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8A4" w:rsidRPr="00F3748B" w:rsidRDefault="00F028A4" w:rsidP="00F028A4">
      <w:pPr>
        <w:snapToGrid w:val="0"/>
        <w:jc w:val="right"/>
        <w:rPr>
          <w:rFonts w:eastAsia="Lucida Sans Unicode" w:cs="Times New Roman"/>
          <w:b/>
          <w:bCs/>
          <w:kern w:val="2"/>
          <w:lang w:eastAsia="ar-SA"/>
        </w:rPr>
      </w:pPr>
      <w:r w:rsidRPr="00F3748B">
        <w:rPr>
          <w:rFonts w:eastAsia="Lucida Sans Unicode" w:cs="Times New Roman"/>
          <w:b/>
          <w:bCs/>
          <w:kern w:val="2"/>
          <w:lang w:eastAsia="ar-SA"/>
        </w:rPr>
        <w:t>УТВЕРЖДАЮ</w:t>
      </w:r>
    </w:p>
    <w:p w:rsidR="00F028A4" w:rsidRPr="00F3748B" w:rsidRDefault="00F028A4" w:rsidP="00F028A4">
      <w:pPr>
        <w:snapToGrid w:val="0"/>
        <w:jc w:val="right"/>
        <w:rPr>
          <w:rFonts w:eastAsia="Lucida Sans Unicode" w:cs="Times New Roman"/>
          <w:b/>
          <w:bCs/>
          <w:kern w:val="2"/>
          <w:lang w:eastAsia="ar-SA"/>
        </w:rPr>
      </w:pPr>
    </w:p>
    <w:p w:rsidR="00F028A4" w:rsidRPr="00F3748B" w:rsidRDefault="00F028A4" w:rsidP="00F028A4">
      <w:pPr>
        <w:ind w:left="709"/>
        <w:jc w:val="right"/>
        <w:rPr>
          <w:rFonts w:eastAsia="Lucida Sans Unicode" w:cs="Times New Roman"/>
          <w:b/>
          <w:bCs/>
          <w:kern w:val="2"/>
          <w:lang w:eastAsia="ar-SA"/>
        </w:rPr>
      </w:pPr>
      <w:r w:rsidRPr="00F3748B">
        <w:rPr>
          <w:rFonts w:eastAsia="Lucida Sans Unicode" w:cs="Times New Roman"/>
          <w:b/>
          <w:bCs/>
          <w:kern w:val="2"/>
          <w:lang w:eastAsia="ar-SA"/>
        </w:rPr>
        <w:t>Генеральный директор</w:t>
      </w:r>
    </w:p>
    <w:p w:rsidR="00F028A4" w:rsidRPr="00F3748B" w:rsidRDefault="00F028A4" w:rsidP="00F028A4">
      <w:pPr>
        <w:ind w:left="709"/>
        <w:jc w:val="right"/>
        <w:rPr>
          <w:rFonts w:eastAsia="Lucida Sans Unicode" w:cs="Times New Roman"/>
          <w:b/>
          <w:bCs/>
          <w:kern w:val="2"/>
          <w:lang w:eastAsia="ar-SA"/>
        </w:rPr>
      </w:pPr>
      <w:r w:rsidRPr="00F3748B">
        <w:rPr>
          <w:rFonts w:eastAsia="Lucida Sans Unicode" w:cs="Times New Roman"/>
          <w:b/>
          <w:bCs/>
          <w:kern w:val="2"/>
          <w:lang w:eastAsia="ar-SA"/>
        </w:rPr>
        <w:t>ООО «</w:t>
      </w:r>
      <w:r w:rsidR="00D875E7">
        <w:rPr>
          <w:rFonts w:eastAsia="Lucida Sans Unicode" w:cs="Times New Roman"/>
          <w:b/>
          <w:bCs/>
          <w:kern w:val="2"/>
          <w:lang w:eastAsia="ar-SA"/>
        </w:rPr>
        <w:t>НЖК</w:t>
      </w:r>
      <w:r w:rsidRPr="00F3748B">
        <w:rPr>
          <w:rFonts w:eastAsia="Lucida Sans Unicode" w:cs="Times New Roman"/>
          <w:b/>
          <w:bCs/>
          <w:kern w:val="2"/>
          <w:lang w:eastAsia="ar-SA"/>
        </w:rPr>
        <w:t>»</w:t>
      </w:r>
    </w:p>
    <w:p w:rsidR="00F028A4" w:rsidRPr="00F3748B" w:rsidRDefault="00F028A4" w:rsidP="00F028A4">
      <w:pPr>
        <w:ind w:left="709"/>
        <w:jc w:val="right"/>
        <w:rPr>
          <w:rFonts w:eastAsia="Lucida Sans Unicode" w:cs="Times New Roman"/>
          <w:b/>
          <w:bCs/>
          <w:kern w:val="2"/>
          <w:lang w:eastAsia="ar-SA"/>
        </w:rPr>
      </w:pPr>
    </w:p>
    <w:p w:rsidR="00F028A4" w:rsidRPr="00F3748B" w:rsidRDefault="00F028A4" w:rsidP="00F028A4">
      <w:pPr>
        <w:ind w:left="709"/>
        <w:jc w:val="right"/>
        <w:rPr>
          <w:rFonts w:eastAsia="Lucida Sans Unicode" w:cs="Times New Roman"/>
          <w:b/>
          <w:bCs/>
          <w:kern w:val="2"/>
          <w:lang w:eastAsia="ar-SA"/>
        </w:rPr>
      </w:pPr>
    </w:p>
    <w:p w:rsidR="00F028A4" w:rsidRPr="005031E6" w:rsidRDefault="005031E6" w:rsidP="00F028A4">
      <w:pPr>
        <w:ind w:left="709"/>
        <w:jc w:val="right"/>
        <w:rPr>
          <w:rFonts w:eastAsia="Lucida Sans Unicode" w:cs="Times New Roman"/>
          <w:b/>
          <w:bCs/>
          <w:kern w:val="2"/>
          <w:lang w:eastAsia="ar-SA"/>
        </w:rPr>
      </w:pPr>
      <w:r>
        <w:rPr>
          <w:rFonts w:eastAsia="Lucida Sans Unicode" w:cs="Times New Roman"/>
          <w:b/>
          <w:bCs/>
          <w:kern w:val="2"/>
          <w:lang w:eastAsia="ar-SA"/>
        </w:rPr>
        <w:t>________________</w:t>
      </w:r>
      <w:r w:rsidR="00D875E7">
        <w:rPr>
          <w:rFonts w:eastAsia="Lucida Sans Unicode" w:cs="Times New Roman"/>
          <w:b/>
          <w:bCs/>
          <w:kern w:val="2"/>
          <w:lang w:eastAsia="ar-SA"/>
        </w:rPr>
        <w:t>С</w:t>
      </w:r>
      <w:r>
        <w:rPr>
          <w:rFonts w:eastAsia="Lucida Sans Unicode" w:cs="Times New Roman"/>
          <w:b/>
          <w:bCs/>
          <w:kern w:val="2"/>
          <w:lang w:eastAsia="ar-SA"/>
        </w:rPr>
        <w:t>.</w:t>
      </w:r>
      <w:r w:rsidR="00D875E7">
        <w:rPr>
          <w:rFonts w:eastAsia="Lucida Sans Unicode" w:cs="Times New Roman"/>
          <w:b/>
          <w:bCs/>
          <w:kern w:val="2"/>
          <w:lang w:eastAsia="ar-SA"/>
        </w:rPr>
        <w:t>Е</w:t>
      </w:r>
      <w:r>
        <w:rPr>
          <w:rFonts w:eastAsia="Lucida Sans Unicode" w:cs="Times New Roman"/>
          <w:b/>
          <w:bCs/>
          <w:kern w:val="2"/>
          <w:lang w:eastAsia="ar-SA"/>
        </w:rPr>
        <w:t xml:space="preserve">. </w:t>
      </w:r>
      <w:r w:rsidR="00D875E7">
        <w:rPr>
          <w:rFonts w:eastAsia="Lucida Sans Unicode" w:cs="Times New Roman"/>
          <w:b/>
          <w:bCs/>
          <w:kern w:val="2"/>
          <w:lang w:eastAsia="ar-SA"/>
        </w:rPr>
        <w:t>Николаенко</w:t>
      </w:r>
    </w:p>
    <w:p w:rsidR="00F028A4" w:rsidRPr="00F3748B" w:rsidRDefault="00F028A4" w:rsidP="00F028A4">
      <w:pPr>
        <w:ind w:left="709"/>
        <w:jc w:val="right"/>
        <w:rPr>
          <w:rFonts w:eastAsia="Lucida Sans Unicode" w:cs="Times New Roman"/>
          <w:b/>
          <w:bCs/>
          <w:kern w:val="2"/>
          <w:lang w:eastAsia="ar-SA"/>
        </w:rPr>
      </w:pPr>
    </w:p>
    <w:p w:rsidR="00F028A4" w:rsidRPr="00F3748B" w:rsidRDefault="00F028A4" w:rsidP="00F028A4">
      <w:pPr>
        <w:ind w:left="709"/>
        <w:jc w:val="right"/>
        <w:rPr>
          <w:rFonts w:eastAsia="Lucida Sans Unicode" w:cs="Times New Roman"/>
          <w:b/>
          <w:bCs/>
          <w:kern w:val="2"/>
          <w:lang w:eastAsia="ar-SA"/>
        </w:rPr>
      </w:pPr>
    </w:p>
    <w:p w:rsidR="00F028A4" w:rsidRPr="00D870F9" w:rsidRDefault="00F028A4" w:rsidP="00F028A4">
      <w:pPr>
        <w:ind w:left="709"/>
        <w:jc w:val="right"/>
        <w:rPr>
          <w:rFonts w:cs="Times New Roman"/>
          <w:color w:val="FF0000"/>
          <w:lang w:eastAsia="ar-SA"/>
        </w:rPr>
      </w:pPr>
      <w:r w:rsidRPr="00F3748B">
        <w:rPr>
          <w:rFonts w:eastAsia="Lucida Sans Unicode" w:cs="Times New Roman"/>
          <w:b/>
          <w:bCs/>
          <w:kern w:val="2"/>
          <w:lang w:eastAsia="ar-SA"/>
        </w:rPr>
        <w:t xml:space="preserve">Введено в действие </w:t>
      </w:r>
      <w:r w:rsidRPr="00D870F9">
        <w:rPr>
          <w:rFonts w:eastAsia="Lucida Sans Unicode" w:cs="Times New Roman"/>
          <w:b/>
          <w:bCs/>
          <w:color w:val="FF0000"/>
          <w:kern w:val="2"/>
          <w:lang w:eastAsia="ar-SA"/>
        </w:rPr>
        <w:t xml:space="preserve">с 01 </w:t>
      </w:r>
      <w:r w:rsidR="00C73F60">
        <w:rPr>
          <w:rFonts w:eastAsia="Lucida Sans Unicode" w:cs="Times New Roman"/>
          <w:b/>
          <w:bCs/>
          <w:color w:val="FF0000"/>
          <w:kern w:val="2"/>
          <w:lang w:eastAsia="ar-SA"/>
        </w:rPr>
        <w:t>сентября</w:t>
      </w:r>
      <w:r w:rsidRPr="00D870F9">
        <w:rPr>
          <w:rFonts w:eastAsia="Lucida Sans Unicode" w:cs="Times New Roman"/>
          <w:b/>
          <w:bCs/>
          <w:color w:val="FF0000"/>
          <w:kern w:val="2"/>
          <w:lang w:eastAsia="ar-SA"/>
        </w:rPr>
        <w:t xml:space="preserve">  20</w:t>
      </w:r>
      <w:r w:rsidR="00D870F9" w:rsidRPr="00D870F9">
        <w:rPr>
          <w:rFonts w:eastAsia="Lucida Sans Unicode" w:cs="Times New Roman"/>
          <w:b/>
          <w:bCs/>
          <w:color w:val="FF0000"/>
          <w:kern w:val="2"/>
          <w:lang w:eastAsia="ar-SA"/>
        </w:rPr>
        <w:t>2</w:t>
      </w:r>
      <w:r w:rsidR="00C73F60">
        <w:rPr>
          <w:rFonts w:eastAsia="Lucida Sans Unicode" w:cs="Times New Roman"/>
          <w:b/>
          <w:bCs/>
          <w:color w:val="FF0000"/>
          <w:kern w:val="2"/>
          <w:lang w:eastAsia="ar-SA"/>
        </w:rPr>
        <w:t>2</w:t>
      </w:r>
      <w:r w:rsidRPr="00D870F9">
        <w:rPr>
          <w:rFonts w:eastAsia="Lucida Sans Unicode" w:cs="Times New Roman"/>
          <w:b/>
          <w:bCs/>
          <w:color w:val="FF0000"/>
          <w:kern w:val="2"/>
          <w:lang w:eastAsia="ar-SA"/>
        </w:rPr>
        <w:t xml:space="preserve">  года</w:t>
      </w:r>
    </w:p>
    <w:p w:rsidR="00F028A4" w:rsidRPr="00F3748B" w:rsidRDefault="00F028A4" w:rsidP="00F028A4">
      <w:pPr>
        <w:tabs>
          <w:tab w:val="center" w:pos="4677"/>
          <w:tab w:val="right" w:pos="9355"/>
        </w:tabs>
        <w:rPr>
          <w:rFonts w:cs="Times New Roman"/>
          <w:lang w:eastAsia="ar-SA"/>
        </w:rPr>
      </w:pPr>
    </w:p>
    <w:p w:rsidR="00F028A4" w:rsidRPr="00F3748B" w:rsidRDefault="00F028A4" w:rsidP="00F028A4">
      <w:pPr>
        <w:rPr>
          <w:rFonts w:cs="Times New Roman"/>
        </w:rPr>
      </w:pPr>
    </w:p>
    <w:p w:rsidR="00F028A4" w:rsidRPr="00F3748B" w:rsidRDefault="00F028A4" w:rsidP="00F028A4">
      <w:pPr>
        <w:rPr>
          <w:rFonts w:cs="Times New Roman"/>
          <w:lang w:eastAsia="ar-SA"/>
        </w:rPr>
      </w:pPr>
    </w:p>
    <w:p w:rsidR="00F028A4" w:rsidRPr="00F3748B" w:rsidRDefault="00F028A4" w:rsidP="00F028A4">
      <w:pPr>
        <w:rPr>
          <w:rFonts w:cs="Times New Roman"/>
          <w:smallCaps/>
        </w:rPr>
      </w:pPr>
    </w:p>
    <w:p w:rsidR="00F028A4" w:rsidRPr="00F3748B" w:rsidRDefault="00F028A4" w:rsidP="00F028A4">
      <w:pPr>
        <w:rPr>
          <w:rFonts w:cs="Times New Roman"/>
          <w:smallCaps/>
        </w:rPr>
      </w:pPr>
    </w:p>
    <w:p w:rsidR="00F028A4" w:rsidRPr="00F3748B" w:rsidRDefault="00F028A4" w:rsidP="00F028A4">
      <w:pPr>
        <w:rPr>
          <w:rFonts w:cs="Times New Roman"/>
        </w:rPr>
      </w:pPr>
    </w:p>
    <w:p w:rsidR="00F028A4" w:rsidRPr="00F3748B" w:rsidRDefault="00F028A4" w:rsidP="00F028A4">
      <w:pPr>
        <w:jc w:val="center"/>
        <w:rPr>
          <w:rFonts w:cs="Times New Roman"/>
        </w:rPr>
      </w:pPr>
      <w:r w:rsidRPr="00F3748B">
        <w:rPr>
          <w:rFonts w:cs="Times New Roman"/>
        </w:rPr>
        <w:t xml:space="preserve"> </w:t>
      </w:r>
    </w:p>
    <w:p w:rsidR="00F028A4" w:rsidRPr="00F3748B" w:rsidRDefault="00F028A4" w:rsidP="00F028A4">
      <w:pPr>
        <w:rPr>
          <w:rFonts w:cs="Times New Roman"/>
        </w:rPr>
      </w:pPr>
    </w:p>
    <w:p w:rsidR="00F028A4" w:rsidRPr="00F3748B" w:rsidRDefault="00F028A4" w:rsidP="00F028A4">
      <w:pPr>
        <w:rPr>
          <w:rFonts w:cs="Times New Roman"/>
        </w:rPr>
      </w:pPr>
    </w:p>
    <w:p w:rsidR="00F028A4" w:rsidRPr="00F3748B" w:rsidRDefault="00F028A4" w:rsidP="00F028A4">
      <w:pPr>
        <w:rPr>
          <w:rFonts w:cs="Times New Roman"/>
        </w:rPr>
      </w:pPr>
    </w:p>
    <w:p w:rsidR="00F028A4" w:rsidRPr="00F3748B" w:rsidRDefault="00F028A4" w:rsidP="00F028A4">
      <w:pPr>
        <w:rPr>
          <w:rFonts w:cs="Times New Roman"/>
        </w:rPr>
      </w:pPr>
    </w:p>
    <w:p w:rsidR="00F028A4" w:rsidRPr="00F3748B" w:rsidRDefault="00F028A4" w:rsidP="00F028A4">
      <w:pPr>
        <w:rPr>
          <w:rFonts w:cs="Times New Roman"/>
          <w:b/>
        </w:rPr>
      </w:pPr>
    </w:p>
    <w:p w:rsidR="00F028A4" w:rsidRPr="00F3748B" w:rsidRDefault="00F028A4" w:rsidP="00F028A4">
      <w:pPr>
        <w:rPr>
          <w:rFonts w:cs="Times New Roman"/>
          <w:b/>
        </w:rPr>
      </w:pPr>
    </w:p>
    <w:p w:rsidR="00F028A4" w:rsidRPr="00F3748B" w:rsidRDefault="00C73F60" w:rsidP="00F028A4">
      <w:pPr>
        <w:jc w:val="center"/>
        <w:rPr>
          <w:rFonts w:cs="Times New Roman"/>
          <w:b/>
        </w:rPr>
      </w:pPr>
      <w:r>
        <w:rPr>
          <w:rFonts w:cs="Times New Roman"/>
          <w:b/>
        </w:rPr>
        <w:t>ПОЛИТИКА</w:t>
      </w:r>
    </w:p>
    <w:p w:rsidR="00F028A4" w:rsidRPr="00F3748B" w:rsidRDefault="00F028A4" w:rsidP="00F028A4">
      <w:pPr>
        <w:jc w:val="center"/>
        <w:rPr>
          <w:rFonts w:cs="Times New Roman"/>
          <w:b/>
        </w:rPr>
      </w:pPr>
    </w:p>
    <w:p w:rsidR="00F028A4" w:rsidRPr="00C73F60" w:rsidRDefault="00C73F60" w:rsidP="00F028A4">
      <w:pPr>
        <w:jc w:val="center"/>
        <w:rPr>
          <w:rFonts w:cs="Times New Roman"/>
          <w:b/>
          <w:smallCaps/>
        </w:rPr>
      </w:pPr>
      <w:r w:rsidRPr="00C73F60">
        <w:rPr>
          <w:b/>
        </w:rPr>
        <w:t>в отношении обработки и защиты персональных данных</w:t>
      </w:r>
    </w:p>
    <w:p w:rsidR="00F028A4" w:rsidRPr="00F3748B" w:rsidRDefault="00F028A4" w:rsidP="00F028A4">
      <w:pPr>
        <w:jc w:val="center"/>
        <w:rPr>
          <w:rFonts w:cs="Times New Roman"/>
          <w:smallCaps/>
        </w:rPr>
      </w:pPr>
    </w:p>
    <w:p w:rsidR="00F028A4" w:rsidRPr="00F3748B" w:rsidRDefault="00F028A4" w:rsidP="00F028A4">
      <w:pPr>
        <w:jc w:val="center"/>
        <w:rPr>
          <w:rFonts w:cs="Times New Roman"/>
          <w:smallCaps/>
        </w:rPr>
      </w:pPr>
    </w:p>
    <w:p w:rsidR="00F028A4" w:rsidRPr="00F3748B" w:rsidRDefault="00F028A4" w:rsidP="00F028A4">
      <w:pPr>
        <w:jc w:val="center"/>
        <w:rPr>
          <w:rFonts w:cs="Times New Roman"/>
          <w:smallCaps/>
        </w:rPr>
      </w:pPr>
    </w:p>
    <w:p w:rsidR="00F028A4" w:rsidRPr="00F3748B" w:rsidRDefault="00F028A4" w:rsidP="00F028A4">
      <w:pPr>
        <w:jc w:val="center"/>
        <w:rPr>
          <w:rFonts w:cs="Times New Roman"/>
          <w:smallCaps/>
        </w:rPr>
      </w:pPr>
    </w:p>
    <w:p w:rsidR="00F028A4" w:rsidRPr="00F3748B" w:rsidRDefault="00F028A4" w:rsidP="00F028A4">
      <w:pPr>
        <w:jc w:val="center"/>
        <w:rPr>
          <w:rFonts w:cs="Times New Roman"/>
          <w:smallCaps/>
        </w:rPr>
      </w:pPr>
    </w:p>
    <w:p w:rsidR="00F028A4" w:rsidRPr="00F3748B" w:rsidRDefault="00F028A4" w:rsidP="00F028A4">
      <w:pPr>
        <w:jc w:val="center"/>
        <w:rPr>
          <w:rFonts w:cs="Times New Roman"/>
          <w:smallCaps/>
        </w:rPr>
      </w:pPr>
    </w:p>
    <w:p w:rsidR="00F028A4" w:rsidRPr="00F3748B" w:rsidRDefault="00F028A4" w:rsidP="00F028A4">
      <w:pPr>
        <w:jc w:val="center"/>
        <w:rPr>
          <w:rFonts w:cs="Times New Roman"/>
          <w:smallCaps/>
        </w:rPr>
      </w:pPr>
    </w:p>
    <w:p w:rsidR="00F028A4" w:rsidRPr="00F3748B" w:rsidRDefault="00F028A4" w:rsidP="00F028A4">
      <w:pPr>
        <w:jc w:val="center"/>
        <w:rPr>
          <w:rFonts w:cs="Times New Roman"/>
          <w:smallCaps/>
        </w:rPr>
      </w:pPr>
    </w:p>
    <w:p w:rsidR="00F028A4" w:rsidRPr="00F3748B" w:rsidRDefault="00F028A4" w:rsidP="00F028A4">
      <w:pPr>
        <w:jc w:val="center"/>
        <w:rPr>
          <w:rFonts w:cs="Times New Roman"/>
          <w:smallCaps/>
        </w:rPr>
      </w:pPr>
    </w:p>
    <w:p w:rsidR="00F028A4" w:rsidRPr="00F3748B" w:rsidRDefault="00F028A4" w:rsidP="00F028A4">
      <w:pPr>
        <w:jc w:val="center"/>
        <w:rPr>
          <w:rFonts w:cs="Times New Roman"/>
          <w:smallCaps/>
        </w:rPr>
      </w:pPr>
    </w:p>
    <w:p w:rsidR="00F028A4" w:rsidRPr="00F3748B" w:rsidRDefault="00F028A4" w:rsidP="00F028A4">
      <w:pPr>
        <w:jc w:val="center"/>
        <w:rPr>
          <w:rFonts w:cs="Times New Roman"/>
          <w:smallCaps/>
        </w:rPr>
      </w:pPr>
    </w:p>
    <w:p w:rsidR="00F028A4" w:rsidRPr="00F3748B" w:rsidRDefault="00F028A4" w:rsidP="00F028A4">
      <w:pPr>
        <w:jc w:val="center"/>
        <w:rPr>
          <w:rFonts w:cs="Times New Roman"/>
          <w:smallCaps/>
        </w:rPr>
      </w:pPr>
    </w:p>
    <w:p w:rsidR="00F028A4" w:rsidRPr="00F3748B" w:rsidRDefault="00F028A4" w:rsidP="00F028A4">
      <w:pPr>
        <w:jc w:val="center"/>
        <w:rPr>
          <w:rFonts w:cs="Times New Roman"/>
          <w:smallCaps/>
        </w:rPr>
      </w:pPr>
    </w:p>
    <w:p w:rsidR="00F028A4" w:rsidRPr="00F3748B" w:rsidRDefault="00F028A4" w:rsidP="00F028A4">
      <w:pPr>
        <w:jc w:val="center"/>
        <w:rPr>
          <w:rFonts w:cs="Times New Roman"/>
          <w:smallCaps/>
        </w:rPr>
      </w:pPr>
    </w:p>
    <w:p w:rsidR="00F028A4" w:rsidRPr="00F3748B" w:rsidRDefault="00F028A4" w:rsidP="00F028A4">
      <w:pPr>
        <w:jc w:val="center"/>
        <w:rPr>
          <w:rFonts w:cs="Times New Roman"/>
          <w:smallCaps/>
        </w:rPr>
      </w:pPr>
    </w:p>
    <w:p w:rsidR="00F028A4" w:rsidRPr="00F3748B" w:rsidRDefault="00F028A4" w:rsidP="00F028A4">
      <w:pPr>
        <w:jc w:val="center"/>
        <w:rPr>
          <w:rFonts w:cs="Times New Roman"/>
          <w:smallCaps/>
        </w:rPr>
      </w:pPr>
    </w:p>
    <w:p w:rsidR="00F028A4" w:rsidRPr="00F3748B" w:rsidRDefault="00F028A4" w:rsidP="00F028A4">
      <w:pPr>
        <w:jc w:val="center"/>
        <w:rPr>
          <w:rFonts w:cs="Times New Roman"/>
          <w:smallCaps/>
        </w:rPr>
      </w:pPr>
    </w:p>
    <w:p w:rsidR="00F028A4" w:rsidRPr="00F3748B" w:rsidRDefault="00F028A4" w:rsidP="00F028A4">
      <w:pPr>
        <w:jc w:val="center"/>
        <w:rPr>
          <w:rFonts w:cs="Times New Roman"/>
          <w:smallCaps/>
        </w:rPr>
      </w:pPr>
    </w:p>
    <w:p w:rsidR="00F028A4" w:rsidRDefault="00F028A4" w:rsidP="00F028A4">
      <w:pPr>
        <w:jc w:val="center"/>
        <w:rPr>
          <w:rFonts w:cs="Times New Roman"/>
          <w:smallCaps/>
        </w:rPr>
      </w:pPr>
    </w:p>
    <w:p w:rsidR="00F028A4" w:rsidRPr="00F3748B" w:rsidRDefault="00F028A4" w:rsidP="00F028A4">
      <w:pPr>
        <w:jc w:val="center"/>
        <w:rPr>
          <w:rFonts w:cs="Times New Roman"/>
          <w:smallCaps/>
        </w:rPr>
      </w:pPr>
    </w:p>
    <w:p w:rsidR="00F028A4" w:rsidRPr="00F3748B" w:rsidRDefault="00F028A4" w:rsidP="00F028A4">
      <w:pPr>
        <w:jc w:val="center"/>
        <w:rPr>
          <w:rFonts w:cs="Times New Roman"/>
          <w:smallCaps/>
          <w:color w:val="FF0000"/>
        </w:rPr>
      </w:pPr>
      <w:r w:rsidRPr="00F3748B">
        <w:rPr>
          <w:rFonts w:cs="Times New Roman"/>
          <w:smallCaps/>
        </w:rPr>
        <w:t>город Нижний Новгород</w:t>
      </w:r>
    </w:p>
    <w:p w:rsidR="00F028A4" w:rsidRPr="00F3748B" w:rsidRDefault="00F028A4" w:rsidP="00F028A4">
      <w:pPr>
        <w:jc w:val="center"/>
        <w:rPr>
          <w:rFonts w:cs="Times New Roman"/>
          <w:b/>
          <w:bCs/>
          <w:smallCaps/>
          <w:u w:val="single"/>
        </w:rPr>
      </w:pPr>
      <w:r w:rsidRPr="00F3748B">
        <w:rPr>
          <w:rFonts w:cs="Times New Roman"/>
          <w:smallCaps/>
        </w:rPr>
        <w:t xml:space="preserve"> 20</w:t>
      </w:r>
      <w:r w:rsidR="00D870F9">
        <w:rPr>
          <w:rFonts w:cs="Times New Roman"/>
          <w:smallCaps/>
        </w:rPr>
        <w:t>2</w:t>
      </w:r>
      <w:r w:rsidR="00C73F60">
        <w:rPr>
          <w:rFonts w:cs="Times New Roman"/>
          <w:smallCaps/>
        </w:rPr>
        <w:t>2</w:t>
      </w:r>
      <w:r w:rsidRPr="00F3748B">
        <w:rPr>
          <w:rFonts w:cs="Times New Roman"/>
          <w:smallCaps/>
        </w:rPr>
        <w:t xml:space="preserve"> год</w:t>
      </w:r>
    </w:p>
    <w:p w:rsidR="00D764BC" w:rsidRDefault="00F028A4" w:rsidP="00F028A4">
      <w:pPr>
        <w:ind w:firstLine="720"/>
        <w:jc w:val="center"/>
        <w:rPr>
          <w:rFonts w:cs="Times New Roman"/>
        </w:rPr>
      </w:pPr>
      <w:r>
        <w:br w:type="page"/>
      </w:r>
      <w:bookmarkStart w:id="0" w:name="sub_1"/>
      <w:bookmarkEnd w:id="0"/>
      <w:r w:rsidR="00D764BC">
        <w:rPr>
          <w:rFonts w:cs="Times New Roman"/>
          <w:b/>
          <w:color w:val="000000"/>
        </w:rPr>
        <w:lastRenderedPageBreak/>
        <w:t>1. Общие положения</w:t>
      </w:r>
    </w:p>
    <w:p w:rsidR="00C73F60" w:rsidRDefault="00C73F60" w:rsidP="00C73F60">
      <w:pPr>
        <w:autoSpaceDE w:val="0"/>
        <w:autoSpaceDN w:val="0"/>
        <w:adjustRightInd w:val="0"/>
        <w:ind w:firstLine="540"/>
        <w:jc w:val="both"/>
        <w:rPr>
          <w:rFonts w:ascii="Arial CYR" w:hAnsi="Arial CYR" w:cs="Arial CYR"/>
          <w:sz w:val="16"/>
          <w:szCs w:val="16"/>
        </w:rPr>
      </w:pPr>
      <w:bookmarkStart w:id="1" w:name="sub_12"/>
      <w:bookmarkStart w:id="2" w:name="sub_11"/>
      <w:bookmarkEnd w:id="1"/>
      <w:bookmarkEnd w:id="2"/>
    </w:p>
    <w:p w:rsidR="00C73F60" w:rsidRPr="00C73F60" w:rsidRDefault="00C73F60" w:rsidP="00C73F60">
      <w:pPr>
        <w:autoSpaceDE w:val="0"/>
        <w:autoSpaceDN w:val="0"/>
        <w:adjustRightInd w:val="0"/>
        <w:ind w:firstLine="540"/>
        <w:jc w:val="both"/>
        <w:rPr>
          <w:rFonts w:cs="Times New Roman"/>
        </w:rPr>
      </w:pPr>
      <w:r w:rsidRPr="00C73F60">
        <w:rPr>
          <w:rFonts w:cs="Times New Roman"/>
        </w:rPr>
        <w:t xml:space="preserve">1.1. Настоящая политика (далее - Политика) разработана в соответствии со </w:t>
      </w:r>
      <w:hyperlink r:id="rId7" w:history="1">
        <w:r w:rsidRPr="00C73F60">
          <w:rPr>
            <w:rFonts w:cs="Times New Roman"/>
          </w:rPr>
          <w:t>ст. 18.1</w:t>
        </w:r>
      </w:hyperlink>
      <w:r w:rsidRPr="00C73F60">
        <w:rPr>
          <w:rFonts w:cs="Times New Roman"/>
        </w:rPr>
        <w:t xml:space="preserve"> Федерального закона от 27.07.2006 N 152-ФЗ "О персональных данных" (далее - Закон о ПДн) и является основополагающим внутренним регулятивным документом О</w:t>
      </w:r>
      <w:r>
        <w:rPr>
          <w:rFonts w:cs="Times New Roman"/>
        </w:rPr>
        <w:t>О</w:t>
      </w:r>
      <w:r w:rsidRPr="00C73F60">
        <w:rPr>
          <w:rFonts w:cs="Times New Roman"/>
        </w:rPr>
        <w:t xml:space="preserve">О </w:t>
      </w:r>
      <w:r>
        <w:rPr>
          <w:rFonts w:cs="Times New Roman"/>
        </w:rPr>
        <w:t>«</w:t>
      </w:r>
      <w:r w:rsidR="00D875E7">
        <w:rPr>
          <w:rFonts w:cs="Times New Roman"/>
        </w:rPr>
        <w:t>НЖК</w:t>
      </w:r>
      <w:r>
        <w:rPr>
          <w:rFonts w:cs="Times New Roman"/>
        </w:rPr>
        <w:t>»</w:t>
      </w:r>
      <w:r w:rsidRPr="00C73F60">
        <w:rPr>
          <w:rFonts w:cs="Times New Roman"/>
        </w:rPr>
        <w:t xml:space="preserve"> </w:t>
      </w:r>
      <w:r>
        <w:rPr>
          <w:rFonts w:cs="Times New Roman"/>
        </w:rPr>
        <w:t>(</w:t>
      </w:r>
      <w:r w:rsidRPr="00C73F60">
        <w:rPr>
          <w:rFonts w:cs="Times New Roman"/>
        </w:rPr>
        <w:t xml:space="preserve">далее </w:t>
      </w:r>
      <w:r w:rsidR="00C271D9">
        <w:rPr>
          <w:rFonts w:cs="Times New Roman"/>
        </w:rPr>
        <w:t>–</w:t>
      </w:r>
      <w:r w:rsidRPr="00C73F60">
        <w:rPr>
          <w:rFonts w:cs="Times New Roman"/>
        </w:rPr>
        <w:t xml:space="preserve"> </w:t>
      </w:r>
      <w:r>
        <w:rPr>
          <w:rFonts w:cs="Times New Roman"/>
        </w:rPr>
        <w:t>организация</w:t>
      </w:r>
      <w:r w:rsidR="00C271D9">
        <w:rPr>
          <w:rFonts w:cs="Times New Roman"/>
        </w:rPr>
        <w:t>, Оператор</w:t>
      </w:r>
      <w:r w:rsidRPr="00C73F60">
        <w:rPr>
          <w:rFonts w:cs="Times New Roman"/>
        </w:rPr>
        <w:t xml:space="preserve">), определяющим ключевые направления его деятельности в области обработки и защиты персональных данных (далее - ПДн), оператором которых является </w:t>
      </w:r>
      <w:r>
        <w:rPr>
          <w:rFonts w:cs="Times New Roman"/>
        </w:rPr>
        <w:t>организация</w:t>
      </w:r>
      <w:r w:rsidRPr="00C73F60">
        <w:rPr>
          <w:rFonts w:cs="Times New Roman"/>
        </w:rPr>
        <w:t>.</w:t>
      </w:r>
    </w:p>
    <w:p w:rsidR="00C73F60" w:rsidRPr="00C73F60" w:rsidRDefault="00C73F60" w:rsidP="00C73F60">
      <w:pPr>
        <w:autoSpaceDE w:val="0"/>
        <w:autoSpaceDN w:val="0"/>
        <w:adjustRightInd w:val="0"/>
        <w:ind w:firstLine="540"/>
        <w:jc w:val="both"/>
        <w:rPr>
          <w:rFonts w:cs="Times New Roman"/>
        </w:rPr>
      </w:pPr>
      <w:r w:rsidRPr="00C73F60">
        <w:rPr>
          <w:rFonts w:cs="Times New Roman"/>
        </w:rPr>
        <w:t xml:space="preserve">1.2. Политика разработана в целях реализации требований законодательства в области обработки и защиты ПДн и направлена на обеспечение защиты прав и свобод человека и гражданина при обработке его ПДн в </w:t>
      </w:r>
      <w:r>
        <w:rPr>
          <w:rFonts w:cs="Times New Roman"/>
        </w:rPr>
        <w:t>организации</w:t>
      </w:r>
      <w:r w:rsidRPr="00C73F60">
        <w:rPr>
          <w:rFonts w:cs="Times New Roman"/>
        </w:rPr>
        <w:t>, в том числе защиты прав на неприкосновенность частной жизни, личной и семейной тайн.</w:t>
      </w:r>
    </w:p>
    <w:p w:rsidR="00C73F60" w:rsidRDefault="00C73F60" w:rsidP="00C73F60">
      <w:pPr>
        <w:ind w:firstLine="720"/>
        <w:jc w:val="both"/>
        <w:rPr>
          <w:rFonts w:cs="Times New Roman"/>
        </w:rPr>
      </w:pPr>
      <w:r w:rsidRPr="00C73F60">
        <w:rPr>
          <w:rFonts w:cs="Times New Roman"/>
        </w:rPr>
        <w:t xml:space="preserve">1.3. Положения Политики распространяются на отношения по обработке и защите ПДн, полученных </w:t>
      </w:r>
      <w:r>
        <w:rPr>
          <w:rFonts w:cs="Times New Roman"/>
        </w:rPr>
        <w:t>организацией</w:t>
      </w:r>
      <w:r w:rsidRPr="00C73F60">
        <w:rPr>
          <w:rFonts w:cs="Times New Roman"/>
        </w:rPr>
        <w:t xml:space="preserve"> как до, так и после утверждения Политики, за исключением случаев, когда по причинам правового, организационного и иного характера положения Политики не могут быть распространены на отношения по обработке и защите ПДн, полученных до ее утверждения.</w:t>
      </w:r>
    </w:p>
    <w:p w:rsidR="00C73F60" w:rsidRDefault="00C73F60" w:rsidP="00C73F60">
      <w:pPr>
        <w:ind w:firstLine="720"/>
        <w:jc w:val="both"/>
        <w:rPr>
          <w:rFonts w:cs="Times New Roman"/>
        </w:rPr>
      </w:pPr>
      <w:r>
        <w:rPr>
          <w:rFonts w:cs="Times New Roman"/>
        </w:rPr>
        <w:t xml:space="preserve">1.4. основные понятия, используемые в настоящей Политике:  </w:t>
      </w:r>
    </w:p>
    <w:p w:rsidR="00C73F60" w:rsidRDefault="00C73F60" w:rsidP="00C73F60">
      <w:pPr>
        <w:ind w:firstLine="540"/>
        <w:jc w:val="both"/>
      </w:pPr>
      <w:r>
        <w:t xml:space="preserve">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w:t>
      </w:r>
    </w:p>
    <w:p w:rsidR="00C73F60" w:rsidRDefault="00C73F60" w:rsidP="00C73F60">
      <w:pPr>
        <w:ind w:firstLine="540"/>
        <w:jc w:val="both"/>
      </w:pPr>
      <w:r>
        <w:t xml:space="preserve">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 </w:t>
      </w:r>
    </w:p>
    <w:p w:rsidR="00C73F60" w:rsidRDefault="00C73F60" w:rsidP="00C73F60">
      <w:pPr>
        <w:ind w:firstLine="540"/>
        <w:jc w:val="both"/>
      </w:pPr>
      <w: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C73F60" w:rsidRDefault="00C73F60" w:rsidP="00C73F60">
      <w:pPr>
        <w:ind w:firstLine="540"/>
        <w:jc w:val="both"/>
      </w:pPr>
      <w: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C73F60" w:rsidRDefault="00C73F60" w:rsidP="00C73F60">
      <w:pPr>
        <w:ind w:firstLine="540"/>
        <w:jc w:val="both"/>
      </w:pPr>
      <w:r>
        <w:t xml:space="preserve">4) автоматизированная обработка персональных данных - обработка персональных данных с помощью средств вычислительной техники; </w:t>
      </w:r>
    </w:p>
    <w:p w:rsidR="00C73F60" w:rsidRDefault="00C73F60" w:rsidP="00C73F60">
      <w:pPr>
        <w:ind w:firstLine="540"/>
        <w:jc w:val="both"/>
      </w:pPr>
      <w:r>
        <w:t xml:space="preserve">5) распространение персональных данных - действия, направленные на раскрытие персональных данных неопределенному кругу лиц; </w:t>
      </w:r>
    </w:p>
    <w:p w:rsidR="00C73F60" w:rsidRDefault="00C73F60" w:rsidP="00C73F60">
      <w:pPr>
        <w:ind w:firstLine="540"/>
        <w:jc w:val="both"/>
      </w:pPr>
      <w:r>
        <w:t xml:space="preserve">6) предоставление персональных данных - действия, направленные на раскрытие персональных данных определенному лицу или определенному кругу лиц; </w:t>
      </w:r>
    </w:p>
    <w:p w:rsidR="00C73F60" w:rsidRDefault="00C73F60" w:rsidP="00C73F60">
      <w:pPr>
        <w:ind w:firstLine="540"/>
        <w:jc w:val="both"/>
      </w:pPr>
      <w:r>
        <w:t xml:space="preserve">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rsidR="00C73F60" w:rsidRDefault="00C73F60" w:rsidP="00C73F60">
      <w:pPr>
        <w:ind w:firstLine="540"/>
        <w:jc w:val="both"/>
      </w:pPr>
      <w:r>
        <w:t xml:space="preserve">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C73F60" w:rsidRDefault="00C73F60" w:rsidP="00C73F60">
      <w:pPr>
        <w:ind w:firstLine="540"/>
        <w:jc w:val="both"/>
      </w:pPr>
      <w:r>
        <w:t xml:space="preserve">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C73F60" w:rsidRDefault="00C73F60" w:rsidP="00C73F60">
      <w:pPr>
        <w:ind w:firstLine="540"/>
        <w:jc w:val="both"/>
      </w:pPr>
      <w:r>
        <w:lastRenderedPageBreak/>
        <w:t xml:space="preserve">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C73F60" w:rsidRDefault="00C73F60" w:rsidP="00C73F60">
      <w:pPr>
        <w:ind w:firstLine="540"/>
        <w:jc w:val="both"/>
      </w:pPr>
      <w:r>
        <w:t xml:space="preserve">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rsidR="00C73F60" w:rsidRDefault="00C73F60" w:rsidP="00C73F60">
      <w:pPr>
        <w:ind w:firstLine="709"/>
        <w:jc w:val="both"/>
      </w:pPr>
      <w:r>
        <w:t xml:space="preserve">1.5. Субъекты персональных данных </w:t>
      </w:r>
      <w:r w:rsidR="003B6113">
        <w:t xml:space="preserve">имеют </w:t>
      </w:r>
      <w:r>
        <w:t>права</w:t>
      </w:r>
      <w:r w:rsidR="003B6113" w:rsidRPr="003B6113">
        <w:t xml:space="preserve"> </w:t>
      </w:r>
      <w:r w:rsidR="003B6113">
        <w:t>и обязанности</w:t>
      </w:r>
      <w:r>
        <w:t>, предусмотренные действующим законодательством РФ.</w:t>
      </w:r>
    </w:p>
    <w:p w:rsidR="00C73F60" w:rsidRDefault="00C73F60" w:rsidP="00C73F60">
      <w:pPr>
        <w:ind w:firstLine="709"/>
        <w:jc w:val="both"/>
      </w:pPr>
      <w:r>
        <w:t xml:space="preserve">1.6. Оператор (организация) персональных данных </w:t>
      </w:r>
      <w:r w:rsidR="003B6113">
        <w:t>имеют права</w:t>
      </w:r>
      <w:r w:rsidR="003B6113" w:rsidRPr="003B6113">
        <w:t xml:space="preserve"> </w:t>
      </w:r>
      <w:r w:rsidR="003B6113">
        <w:t>и обязанности, предусмотренные действующим законодательством РФ.</w:t>
      </w:r>
    </w:p>
    <w:p w:rsidR="009E5CE5" w:rsidRDefault="009E5CE5" w:rsidP="009E5CE5">
      <w:pPr>
        <w:ind w:firstLine="709"/>
        <w:jc w:val="both"/>
      </w:pPr>
      <w:r>
        <w:t xml:space="preserve">1.7. </w:t>
      </w:r>
      <w:r w:rsidRPr="00B573FE">
        <w:rPr>
          <w:rFonts w:cs="Times New Roman"/>
        </w:rPr>
        <w:t>Цели обработки персональных данных</w:t>
      </w:r>
      <w:r>
        <w:rPr>
          <w:rFonts w:cs="Times New Roman"/>
        </w:rPr>
        <w:t xml:space="preserve"> в организации: </w:t>
      </w:r>
      <w:r w:rsidRPr="009E5CE5">
        <w:t xml:space="preserve">осуществление трудовых взаимоотношений с работниками, осуществление взаимоотношений с лицами по гражданско-правовым договорам,  ведения кадровой работы и бухгалтерского учета, осуществление видов деятельности в соответствии с Уставом, </w:t>
      </w:r>
      <w:r w:rsidR="001A275C">
        <w:t xml:space="preserve">в том числе, </w:t>
      </w:r>
      <w:r w:rsidRPr="009E5CE5">
        <w:t xml:space="preserve">оказание (предоставление) услуг и выполнение работ по </w:t>
      </w:r>
      <w:r>
        <w:t xml:space="preserve">управлению многоквартирными домами, оказание (предоставление) услуг и выполнение работ по содержанию и ремонту жилых домов, соблюдения действующего законодательства РФ. </w:t>
      </w:r>
    </w:p>
    <w:p w:rsidR="009E5CE5" w:rsidRDefault="009E5CE5" w:rsidP="009E5CE5">
      <w:pPr>
        <w:ind w:firstLine="709"/>
        <w:jc w:val="both"/>
      </w:pPr>
      <w:r>
        <w:t xml:space="preserve">1.8. </w:t>
      </w:r>
      <w:r w:rsidRPr="0033617C">
        <w:rPr>
          <w:rFonts w:cs="Times New Roman"/>
        </w:rPr>
        <w:t>Правовые основания обработки персональных данных</w:t>
      </w:r>
      <w:r>
        <w:rPr>
          <w:rFonts w:cs="Times New Roman"/>
        </w:rPr>
        <w:t>:</w:t>
      </w:r>
    </w:p>
    <w:p w:rsidR="009E5CE5" w:rsidRDefault="009E5CE5" w:rsidP="009E5CE5">
      <w:pPr>
        <w:autoSpaceDE w:val="0"/>
        <w:autoSpaceDN w:val="0"/>
        <w:adjustRightInd w:val="0"/>
        <w:ind w:firstLine="540"/>
        <w:jc w:val="both"/>
        <w:rPr>
          <w:rFonts w:cs="Times New Roman"/>
        </w:rPr>
      </w:pPr>
      <w:r>
        <w:rPr>
          <w:rFonts w:cs="Times New Roman"/>
        </w:rPr>
        <w:t>Об</w:t>
      </w:r>
      <w:r w:rsidRPr="009E5CE5">
        <w:rPr>
          <w:rFonts w:cs="Times New Roman"/>
        </w:rPr>
        <w:t xml:space="preserve">работка ПДн в </w:t>
      </w:r>
      <w:r>
        <w:rPr>
          <w:rFonts w:cs="Times New Roman"/>
        </w:rPr>
        <w:t>организации</w:t>
      </w:r>
      <w:r w:rsidRPr="009E5CE5">
        <w:rPr>
          <w:rFonts w:cs="Times New Roman"/>
        </w:rPr>
        <w:t xml:space="preserve"> осуществляется в связи с выполнением функций, возложенных на </w:t>
      </w:r>
      <w:r>
        <w:rPr>
          <w:rFonts w:cs="Times New Roman"/>
        </w:rPr>
        <w:t xml:space="preserve">организацию </w:t>
      </w:r>
      <w:r w:rsidRPr="009E5CE5">
        <w:rPr>
          <w:rFonts w:cs="Times New Roman"/>
        </w:rPr>
        <w:t>законодательно и по закл</w:t>
      </w:r>
      <w:r>
        <w:rPr>
          <w:rFonts w:cs="Times New Roman"/>
        </w:rPr>
        <w:t xml:space="preserve">юченным договорам, определяемых </w:t>
      </w:r>
      <w:r w:rsidRPr="009E5CE5">
        <w:rPr>
          <w:rFonts w:cs="Times New Roman"/>
        </w:rPr>
        <w:t>Жилищны</w:t>
      </w:r>
      <w:r>
        <w:rPr>
          <w:rFonts w:cs="Times New Roman"/>
        </w:rPr>
        <w:t xml:space="preserve">м Кодексом Российской Федерации, </w:t>
      </w:r>
      <w:r w:rsidRPr="009E5CE5">
        <w:rPr>
          <w:rFonts w:cs="Times New Roman"/>
        </w:rPr>
        <w:t xml:space="preserve">Федеральным Законом от 21.07.2014 г. № 209-ФЗ </w:t>
      </w:r>
      <w:r>
        <w:rPr>
          <w:rFonts w:cs="Times New Roman"/>
        </w:rPr>
        <w:t>«</w:t>
      </w:r>
      <w:r w:rsidRPr="009E5CE5">
        <w:rPr>
          <w:rFonts w:cs="Times New Roman"/>
        </w:rPr>
        <w:t xml:space="preserve">О государственной информационной системе </w:t>
      </w:r>
      <w:r>
        <w:rPr>
          <w:rFonts w:cs="Times New Roman"/>
        </w:rPr>
        <w:t xml:space="preserve">жилищно-коммунального хозяйства», </w:t>
      </w:r>
      <w:r w:rsidRPr="009E5CE5">
        <w:rPr>
          <w:rFonts w:cs="Times New Roman"/>
        </w:rPr>
        <w:t>Правилами предоставления коммунальных услуг собственникам и пользователям помещений, расположенных в многоквартирных жилых домах, жилых домов, утвержденными Постановлением Правител</w:t>
      </w:r>
      <w:r>
        <w:rPr>
          <w:rFonts w:cs="Times New Roman"/>
        </w:rPr>
        <w:t xml:space="preserve">ьства РФ от 06.05.2011 г. № 354, </w:t>
      </w:r>
      <w:r w:rsidRPr="009E5CE5">
        <w:rPr>
          <w:rFonts w:cs="Times New Roman"/>
        </w:rPr>
        <w:t>Правилами содержания общего имущества, утвержденными Постановлением Правительства Российской Ф</w:t>
      </w:r>
      <w:r>
        <w:rPr>
          <w:rFonts w:cs="Times New Roman"/>
        </w:rPr>
        <w:t xml:space="preserve">едерации от 13.08.2006 г. № 491, </w:t>
      </w:r>
      <w:r w:rsidRPr="009E5CE5">
        <w:rPr>
          <w:rFonts w:cs="Times New Roman"/>
        </w:rPr>
        <w:t xml:space="preserve">Трудовым кодексом </w:t>
      </w:r>
      <w:r>
        <w:rPr>
          <w:rFonts w:cs="Times New Roman"/>
        </w:rPr>
        <w:t>РФ</w:t>
      </w:r>
      <w:r w:rsidRPr="009E5CE5">
        <w:rPr>
          <w:rFonts w:cs="Times New Roman"/>
        </w:rPr>
        <w:t xml:space="preserve">, </w:t>
      </w:r>
      <w:r w:rsidR="000F49D8">
        <w:rPr>
          <w:rFonts w:cs="Times New Roman"/>
        </w:rPr>
        <w:t xml:space="preserve">Гражданским кодексом РФ, Земельным кодексом РФ, Налоговым кодексом РФ, Бюджетным кодексом РФ, Семейным кодексом РФ, </w:t>
      </w:r>
      <w:r w:rsidRPr="009E5CE5">
        <w:rPr>
          <w:rFonts w:cs="Times New Roman"/>
        </w:rPr>
        <w:t xml:space="preserve">Кодексом </w:t>
      </w:r>
      <w:r>
        <w:rPr>
          <w:rFonts w:cs="Times New Roman"/>
        </w:rPr>
        <w:t>РФ</w:t>
      </w:r>
      <w:r w:rsidRPr="009E5CE5">
        <w:rPr>
          <w:rFonts w:cs="Times New Roman"/>
        </w:rPr>
        <w:t xml:space="preserve"> об административных  правонарушениях, Федеральным законом от 27 июля 2006 года № 152-ФЗ</w:t>
      </w:r>
      <w:r w:rsidR="000F49D8">
        <w:rPr>
          <w:rFonts w:cs="Times New Roman"/>
        </w:rPr>
        <w:t xml:space="preserve"> </w:t>
      </w:r>
      <w:r w:rsidRPr="009E5CE5">
        <w:rPr>
          <w:rFonts w:cs="Times New Roman"/>
        </w:rPr>
        <w:t xml:space="preserve">«О персональных данных» (далее - Федеральный закон «О персональных данных»), </w:t>
      </w:r>
      <w:r w:rsidR="000F49D8">
        <w:rPr>
          <w:rFonts w:cs="Times New Roman"/>
        </w:rPr>
        <w:t xml:space="preserve"> Ф</w:t>
      </w:r>
      <w:r w:rsidRPr="009E5CE5">
        <w:rPr>
          <w:rFonts w:cs="Times New Roman"/>
        </w:rPr>
        <w:t>едеральным законом от 27 июля 2006 года № 149-ФЗ</w:t>
      </w:r>
      <w:r w:rsidR="000F49D8">
        <w:rPr>
          <w:rFonts w:cs="Times New Roman"/>
        </w:rPr>
        <w:t xml:space="preserve"> </w:t>
      </w:r>
      <w:r w:rsidRPr="009E5CE5">
        <w:rPr>
          <w:rFonts w:cs="Times New Roman"/>
        </w:rPr>
        <w:t>«Об информации, информационных технологиях и о защите информации», Федеральным законом от 25 декабря 2008 года № 273-ФЗ «О противодействии коррупции» (далее - Федеральный закон «О противодействии коррупции»), Федеральным законом от 2 сентября 2006 года  №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 постановлением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6 июля 2008 года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 марта 2012 года№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0F49D8">
        <w:rPr>
          <w:rFonts w:cs="Times New Roman"/>
        </w:rPr>
        <w:t xml:space="preserve">, Уставом ООО «Таита», </w:t>
      </w:r>
      <w:r>
        <w:rPr>
          <w:rFonts w:cs="Times New Roman"/>
        </w:rPr>
        <w:t>д</w:t>
      </w:r>
      <w:r w:rsidRPr="009E5CE5">
        <w:rPr>
          <w:rFonts w:cs="Times New Roman"/>
        </w:rPr>
        <w:t>оговорами управления, заключенными в соответствии со ст. 162 ЖК РФ</w:t>
      </w:r>
      <w:r>
        <w:rPr>
          <w:rFonts w:cs="Times New Roman"/>
        </w:rPr>
        <w:t xml:space="preserve">, договорами подряда, </w:t>
      </w:r>
      <w:r w:rsidRPr="009E5CE5">
        <w:rPr>
          <w:rFonts w:cs="Times New Roman"/>
        </w:rPr>
        <w:t>иными нормативными правовыми актами Российской Федерации, Нижегородской области, города Нижнего Новгорода</w:t>
      </w:r>
      <w:r w:rsidR="000F49D8">
        <w:rPr>
          <w:rFonts w:cs="Times New Roman"/>
        </w:rPr>
        <w:t xml:space="preserve">, </w:t>
      </w:r>
      <w:r w:rsidR="000F49D8" w:rsidRPr="00005825">
        <w:rPr>
          <w:rFonts w:cs="Times New Roman"/>
        </w:rPr>
        <w:t xml:space="preserve">согласие </w:t>
      </w:r>
      <w:r w:rsidR="000F49D8">
        <w:rPr>
          <w:rFonts w:cs="Times New Roman"/>
        </w:rPr>
        <w:t xml:space="preserve">субъекта персональных данных </w:t>
      </w:r>
      <w:r w:rsidR="000F49D8" w:rsidRPr="00005825">
        <w:rPr>
          <w:rFonts w:cs="Times New Roman"/>
        </w:rPr>
        <w:t>на обработку персональных данных</w:t>
      </w:r>
      <w:r w:rsidRPr="009E5CE5">
        <w:rPr>
          <w:rFonts w:cs="Times New Roman"/>
        </w:rPr>
        <w:t>.</w:t>
      </w:r>
    </w:p>
    <w:p w:rsidR="009E5CE5" w:rsidRDefault="009E5CE5" w:rsidP="009E5CE5">
      <w:pPr>
        <w:autoSpaceDE w:val="0"/>
        <w:autoSpaceDN w:val="0"/>
        <w:adjustRightInd w:val="0"/>
        <w:ind w:firstLine="540"/>
        <w:jc w:val="both"/>
        <w:rPr>
          <w:rFonts w:cs="Times New Roman"/>
        </w:rPr>
      </w:pPr>
      <w:r w:rsidRPr="009E5CE5">
        <w:rPr>
          <w:rFonts w:cs="Times New Roman"/>
        </w:rPr>
        <w:lastRenderedPageBreak/>
        <w:t>Кроме того, обработка ПДн в</w:t>
      </w:r>
      <w:r w:rsidR="000F49D8">
        <w:rPr>
          <w:rFonts w:cs="Times New Roman"/>
        </w:rPr>
        <w:t xml:space="preserve"> организации</w:t>
      </w:r>
      <w:r w:rsidRPr="009E5CE5">
        <w:rPr>
          <w:rFonts w:cs="Times New Roman"/>
        </w:rPr>
        <w:t xml:space="preserve"> осуществляется в ходе трудовых и иных непосредственно связанных с ними отношений, в которых </w:t>
      </w:r>
      <w:r w:rsidR="000F49D8">
        <w:rPr>
          <w:rFonts w:cs="Times New Roman"/>
        </w:rPr>
        <w:t>организация</w:t>
      </w:r>
      <w:r w:rsidRPr="009E5CE5">
        <w:rPr>
          <w:rFonts w:cs="Times New Roman"/>
        </w:rPr>
        <w:t xml:space="preserve"> выступает в качестве работодателя (</w:t>
      </w:r>
      <w:hyperlink r:id="rId8" w:history="1">
        <w:r w:rsidRPr="009E5CE5">
          <w:rPr>
            <w:rFonts w:cs="Times New Roman"/>
          </w:rPr>
          <w:t>гл. 14</w:t>
        </w:r>
      </w:hyperlink>
      <w:r w:rsidRPr="009E5CE5">
        <w:rPr>
          <w:rFonts w:cs="Times New Roman"/>
        </w:rPr>
        <w:t xml:space="preserve"> Трудового кодекса Российской Федерации), в связи с реализацией </w:t>
      </w:r>
      <w:r w:rsidR="000F49D8">
        <w:rPr>
          <w:rFonts w:cs="Times New Roman"/>
        </w:rPr>
        <w:t>организацией</w:t>
      </w:r>
      <w:r w:rsidRPr="009E5CE5">
        <w:rPr>
          <w:rFonts w:cs="Times New Roman"/>
        </w:rPr>
        <w:t xml:space="preserve"> своих прав и обязанностей как юридического лица, а также при взаимодействии с </w:t>
      </w:r>
      <w:r w:rsidR="000F49D8">
        <w:rPr>
          <w:rFonts w:cs="Times New Roman"/>
        </w:rPr>
        <w:t>участниками Общества-организации</w:t>
      </w:r>
      <w:r w:rsidRPr="009E5CE5">
        <w:rPr>
          <w:rFonts w:cs="Times New Roman"/>
        </w:rPr>
        <w:t>.</w:t>
      </w:r>
    </w:p>
    <w:p w:rsidR="000F49D8" w:rsidRDefault="000F49D8" w:rsidP="000F49D8">
      <w:pPr>
        <w:ind w:firstLine="720"/>
        <w:jc w:val="center"/>
        <w:rPr>
          <w:rFonts w:cs="Times New Roman"/>
        </w:rPr>
      </w:pPr>
      <w:r>
        <w:rPr>
          <w:rFonts w:cs="Times New Roman"/>
          <w:b/>
          <w:color w:val="000000"/>
        </w:rPr>
        <w:t xml:space="preserve">2. </w:t>
      </w:r>
      <w:r w:rsidR="001A275C">
        <w:rPr>
          <w:rFonts w:cs="Times New Roman"/>
          <w:b/>
          <w:color w:val="000000"/>
        </w:rPr>
        <w:t>Объем и категории персональных данных, принципы и условия обработки</w:t>
      </w:r>
      <w:r>
        <w:rPr>
          <w:rFonts w:cs="Times New Roman"/>
          <w:b/>
          <w:color w:val="000000"/>
        </w:rPr>
        <w:t xml:space="preserve"> персональных данных</w:t>
      </w:r>
    </w:p>
    <w:p w:rsidR="000F49D8" w:rsidRDefault="000F49D8" w:rsidP="009E5CE5">
      <w:pPr>
        <w:autoSpaceDE w:val="0"/>
        <w:autoSpaceDN w:val="0"/>
        <w:adjustRightInd w:val="0"/>
        <w:ind w:firstLine="540"/>
        <w:jc w:val="both"/>
        <w:rPr>
          <w:rFonts w:cs="Times New Roman"/>
        </w:rPr>
      </w:pPr>
      <w:r>
        <w:rPr>
          <w:rFonts w:cs="Times New Roman"/>
        </w:rPr>
        <w:t xml:space="preserve">2.1. </w:t>
      </w:r>
      <w:r w:rsidRPr="00B573FE">
        <w:rPr>
          <w:rFonts w:cs="Times New Roman"/>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r>
        <w:rPr>
          <w:rFonts w:cs="Times New Roman"/>
        </w:rPr>
        <w:t>.</w:t>
      </w:r>
    </w:p>
    <w:p w:rsidR="009E5CE5" w:rsidRPr="009E5CE5" w:rsidRDefault="000F49D8" w:rsidP="009E5CE5">
      <w:pPr>
        <w:autoSpaceDE w:val="0"/>
        <w:autoSpaceDN w:val="0"/>
        <w:adjustRightInd w:val="0"/>
        <w:ind w:firstLine="540"/>
        <w:jc w:val="both"/>
        <w:rPr>
          <w:rFonts w:cs="Times New Roman"/>
        </w:rPr>
      </w:pPr>
      <w:r>
        <w:rPr>
          <w:rFonts w:cs="Times New Roman"/>
        </w:rPr>
        <w:t>2.2. В</w:t>
      </w:r>
      <w:r w:rsidR="009E5CE5" w:rsidRPr="009E5CE5">
        <w:rPr>
          <w:rFonts w:cs="Times New Roman"/>
        </w:rPr>
        <w:t xml:space="preserve"> рамках осуществления функции по исполнению обязанностей управляющей организации ПДн обрабатываются:</w:t>
      </w:r>
    </w:p>
    <w:p w:rsidR="009E5CE5" w:rsidRPr="009E5CE5" w:rsidRDefault="009E5CE5" w:rsidP="009E5CE5">
      <w:pPr>
        <w:autoSpaceDE w:val="0"/>
        <w:autoSpaceDN w:val="0"/>
        <w:adjustRightInd w:val="0"/>
        <w:ind w:firstLine="540"/>
        <w:jc w:val="both"/>
        <w:rPr>
          <w:rFonts w:cs="Times New Roman"/>
        </w:rPr>
      </w:pPr>
      <w:r w:rsidRPr="009E5CE5">
        <w:rPr>
          <w:rFonts w:cs="Times New Roman"/>
        </w:rPr>
        <w:t xml:space="preserve">1) в ходе ведения финансовых лицевых счетов собственников и пользователей помещений многоквартирных жилых домов, находящихся в управлении </w:t>
      </w:r>
      <w:r w:rsidR="009F2EF6">
        <w:rPr>
          <w:rFonts w:cs="Times New Roman"/>
        </w:rPr>
        <w:t xml:space="preserve">или обслуживании </w:t>
      </w:r>
      <w:r w:rsidR="000F49D8">
        <w:rPr>
          <w:rFonts w:cs="Times New Roman"/>
        </w:rPr>
        <w:t>организации</w:t>
      </w:r>
      <w:r w:rsidRPr="009E5CE5">
        <w:rPr>
          <w:rFonts w:cs="Times New Roman"/>
        </w:rPr>
        <w:t>, начисления и вз</w:t>
      </w:r>
      <w:r w:rsidR="000F49D8">
        <w:rPr>
          <w:rFonts w:cs="Times New Roman"/>
        </w:rPr>
        <w:t>и</w:t>
      </w:r>
      <w:r w:rsidRPr="009E5CE5">
        <w:rPr>
          <w:rFonts w:cs="Times New Roman"/>
        </w:rPr>
        <w:t>м</w:t>
      </w:r>
      <w:r w:rsidR="000F49D8">
        <w:rPr>
          <w:rFonts w:cs="Times New Roman"/>
        </w:rPr>
        <w:t>а</w:t>
      </w:r>
      <w:r w:rsidRPr="009E5CE5">
        <w:rPr>
          <w:rFonts w:cs="Times New Roman"/>
        </w:rPr>
        <w:t>н</w:t>
      </w:r>
      <w:r w:rsidR="000F49D8">
        <w:rPr>
          <w:rFonts w:cs="Times New Roman"/>
        </w:rPr>
        <w:t>и</w:t>
      </w:r>
      <w:r w:rsidRPr="009E5CE5">
        <w:rPr>
          <w:rFonts w:cs="Times New Roman"/>
        </w:rPr>
        <w:t>я платы за содержание жилого</w:t>
      </w:r>
      <w:r w:rsidR="000F49D8">
        <w:rPr>
          <w:rFonts w:cs="Times New Roman"/>
        </w:rPr>
        <w:t xml:space="preserve"> (нежилого)</w:t>
      </w:r>
      <w:r w:rsidRPr="009E5CE5">
        <w:rPr>
          <w:rFonts w:cs="Times New Roman"/>
        </w:rPr>
        <w:t xml:space="preserve"> помещения, коммунальные услуги</w:t>
      </w:r>
      <w:r w:rsidR="009F2EF6">
        <w:rPr>
          <w:rFonts w:cs="Times New Roman"/>
        </w:rPr>
        <w:t>, выполнение работ и оказание услуг в рамках уставной деятельности</w:t>
      </w:r>
      <w:r w:rsidRPr="009E5CE5">
        <w:rPr>
          <w:rFonts w:cs="Times New Roman"/>
        </w:rPr>
        <w:t>;</w:t>
      </w:r>
    </w:p>
    <w:p w:rsidR="009E5CE5" w:rsidRPr="009E5CE5" w:rsidRDefault="009E5CE5" w:rsidP="009E5CE5">
      <w:pPr>
        <w:autoSpaceDE w:val="0"/>
        <w:autoSpaceDN w:val="0"/>
        <w:adjustRightInd w:val="0"/>
        <w:ind w:firstLine="540"/>
        <w:jc w:val="both"/>
        <w:rPr>
          <w:rFonts w:cs="Times New Roman"/>
        </w:rPr>
      </w:pPr>
      <w:r w:rsidRPr="009E5CE5">
        <w:rPr>
          <w:rFonts w:cs="Times New Roman"/>
        </w:rPr>
        <w:t>2) рассмотрения об</w:t>
      </w:r>
      <w:r w:rsidR="000F49D8">
        <w:rPr>
          <w:rFonts w:cs="Times New Roman"/>
        </w:rPr>
        <w:t>р</w:t>
      </w:r>
      <w:r w:rsidRPr="009E5CE5">
        <w:rPr>
          <w:rFonts w:cs="Times New Roman"/>
        </w:rPr>
        <w:t xml:space="preserve">ащений граждан, поступивших в </w:t>
      </w:r>
      <w:r w:rsidR="000F49D8">
        <w:rPr>
          <w:rFonts w:cs="Times New Roman"/>
        </w:rPr>
        <w:t>органи</w:t>
      </w:r>
      <w:r w:rsidR="009F2EF6">
        <w:rPr>
          <w:rFonts w:cs="Times New Roman"/>
        </w:rPr>
        <w:t>за</w:t>
      </w:r>
      <w:r w:rsidR="000F49D8">
        <w:rPr>
          <w:rFonts w:cs="Times New Roman"/>
        </w:rPr>
        <w:t>цию</w:t>
      </w:r>
      <w:r w:rsidRPr="009E5CE5">
        <w:rPr>
          <w:rFonts w:cs="Times New Roman"/>
        </w:rPr>
        <w:t xml:space="preserve"> по вопросам ее деятельности</w:t>
      </w:r>
      <w:r w:rsidR="009F2EF6">
        <w:rPr>
          <w:rFonts w:cs="Times New Roman"/>
        </w:rPr>
        <w:t xml:space="preserve"> в рамках уставной деятельности</w:t>
      </w:r>
      <w:r w:rsidRPr="009E5CE5">
        <w:rPr>
          <w:rFonts w:cs="Times New Roman"/>
        </w:rPr>
        <w:t>;</w:t>
      </w:r>
    </w:p>
    <w:p w:rsidR="009E5CE5" w:rsidRPr="009E5CE5" w:rsidRDefault="009E5CE5" w:rsidP="009E5CE5">
      <w:pPr>
        <w:autoSpaceDE w:val="0"/>
        <w:autoSpaceDN w:val="0"/>
        <w:adjustRightInd w:val="0"/>
        <w:ind w:firstLine="540"/>
        <w:jc w:val="both"/>
        <w:rPr>
          <w:rFonts w:cs="Times New Roman"/>
        </w:rPr>
      </w:pPr>
      <w:r w:rsidRPr="009E5CE5">
        <w:rPr>
          <w:rFonts w:cs="Times New Roman"/>
        </w:rPr>
        <w:t>3) оказания услуги подготовки документов для ведения регистрационного учета по месту пребывания, жительства;</w:t>
      </w:r>
    </w:p>
    <w:p w:rsidR="009E5CE5" w:rsidRPr="009E5CE5" w:rsidRDefault="009E5CE5" w:rsidP="009E5CE5">
      <w:pPr>
        <w:autoSpaceDE w:val="0"/>
        <w:autoSpaceDN w:val="0"/>
        <w:adjustRightInd w:val="0"/>
        <w:ind w:firstLine="540"/>
        <w:jc w:val="both"/>
        <w:rPr>
          <w:rFonts w:cs="Times New Roman"/>
        </w:rPr>
      </w:pPr>
      <w:r w:rsidRPr="009E5CE5">
        <w:rPr>
          <w:rFonts w:cs="Times New Roman"/>
        </w:rPr>
        <w:t xml:space="preserve">4) ведения реестра собственников помещений многоквартирных жилых домов, находящихся в управлении </w:t>
      </w:r>
      <w:r w:rsidR="000F49D8">
        <w:rPr>
          <w:rFonts w:cs="Times New Roman"/>
        </w:rPr>
        <w:t>организации</w:t>
      </w:r>
      <w:r w:rsidRPr="009E5CE5">
        <w:rPr>
          <w:rFonts w:cs="Times New Roman"/>
        </w:rPr>
        <w:t>.</w:t>
      </w:r>
    </w:p>
    <w:p w:rsidR="009E5CE5" w:rsidRPr="009E5CE5" w:rsidRDefault="009E5CE5" w:rsidP="009E5CE5">
      <w:pPr>
        <w:autoSpaceDE w:val="0"/>
        <w:autoSpaceDN w:val="0"/>
        <w:adjustRightInd w:val="0"/>
        <w:ind w:firstLine="540"/>
        <w:jc w:val="both"/>
        <w:rPr>
          <w:rFonts w:cs="Times New Roman"/>
        </w:rPr>
      </w:pPr>
      <w:r w:rsidRPr="009E5CE5">
        <w:rPr>
          <w:rFonts w:cs="Times New Roman"/>
        </w:rPr>
        <w:t>При этом обрабатываются ПДн:</w:t>
      </w:r>
    </w:p>
    <w:p w:rsidR="009E5CE5" w:rsidRPr="009E5CE5" w:rsidRDefault="009E5CE5" w:rsidP="009E5CE5">
      <w:pPr>
        <w:autoSpaceDE w:val="0"/>
        <w:autoSpaceDN w:val="0"/>
        <w:adjustRightInd w:val="0"/>
        <w:ind w:firstLine="540"/>
        <w:jc w:val="both"/>
        <w:rPr>
          <w:rFonts w:cs="Times New Roman"/>
        </w:rPr>
      </w:pPr>
      <w:r w:rsidRPr="009E5CE5">
        <w:rPr>
          <w:rFonts w:cs="Times New Roman"/>
        </w:rPr>
        <w:t>а) собственников помещений и лиц, проживающих в многоквартирных ж</w:t>
      </w:r>
      <w:r w:rsidR="000F49D8">
        <w:rPr>
          <w:rFonts w:cs="Times New Roman"/>
        </w:rPr>
        <w:t>и</w:t>
      </w:r>
      <w:r w:rsidRPr="009E5CE5">
        <w:rPr>
          <w:rFonts w:cs="Times New Roman"/>
        </w:rPr>
        <w:t xml:space="preserve">лых домах, находящихся в управлении </w:t>
      </w:r>
      <w:r w:rsidR="000F49D8">
        <w:rPr>
          <w:rFonts w:cs="Times New Roman"/>
        </w:rPr>
        <w:t>организации</w:t>
      </w:r>
      <w:r w:rsidR="001A275C">
        <w:rPr>
          <w:rFonts w:cs="Times New Roman"/>
        </w:rPr>
        <w:t>,  также лиц, право собственности или право проживания в многоквартирном жилом доме утрачено по любым основаниям</w:t>
      </w:r>
      <w:r w:rsidRPr="009E5CE5">
        <w:rPr>
          <w:rFonts w:cs="Times New Roman"/>
        </w:rPr>
        <w:t>;</w:t>
      </w:r>
    </w:p>
    <w:p w:rsidR="009E5CE5" w:rsidRPr="009E5CE5" w:rsidRDefault="009E5CE5" w:rsidP="009E5CE5">
      <w:pPr>
        <w:autoSpaceDE w:val="0"/>
        <w:autoSpaceDN w:val="0"/>
        <w:adjustRightInd w:val="0"/>
        <w:ind w:firstLine="540"/>
        <w:jc w:val="both"/>
        <w:rPr>
          <w:rFonts w:cs="Times New Roman"/>
        </w:rPr>
      </w:pPr>
      <w:r w:rsidRPr="009E5CE5">
        <w:rPr>
          <w:rFonts w:cs="Times New Roman"/>
        </w:rPr>
        <w:t>б) лиц, обратившихся с заявлением</w:t>
      </w:r>
      <w:r w:rsidR="000F49D8">
        <w:rPr>
          <w:rFonts w:cs="Times New Roman"/>
        </w:rPr>
        <w:t xml:space="preserve"> в любой форме</w:t>
      </w:r>
      <w:r w:rsidRPr="009E5CE5">
        <w:rPr>
          <w:rFonts w:cs="Times New Roman"/>
        </w:rPr>
        <w:t xml:space="preserve"> в </w:t>
      </w:r>
      <w:r w:rsidR="000F49D8">
        <w:rPr>
          <w:rFonts w:cs="Times New Roman"/>
        </w:rPr>
        <w:t>организацию</w:t>
      </w:r>
      <w:r w:rsidRPr="009E5CE5">
        <w:rPr>
          <w:rFonts w:cs="Times New Roman"/>
        </w:rPr>
        <w:t>.</w:t>
      </w:r>
    </w:p>
    <w:p w:rsidR="009E5CE5" w:rsidRDefault="009E5CE5" w:rsidP="009E5CE5">
      <w:pPr>
        <w:autoSpaceDE w:val="0"/>
        <w:autoSpaceDN w:val="0"/>
        <w:adjustRightInd w:val="0"/>
        <w:ind w:firstLine="540"/>
        <w:jc w:val="both"/>
        <w:rPr>
          <w:rFonts w:cs="Times New Roman"/>
        </w:rPr>
      </w:pPr>
      <w:r w:rsidRPr="009E5CE5">
        <w:rPr>
          <w:rFonts w:cs="Times New Roman"/>
        </w:rPr>
        <w:t xml:space="preserve">2.3. В связи с трудовыми и иными непосредственно связанными с ними отношениями, в которых </w:t>
      </w:r>
      <w:r w:rsidR="009F2EF6">
        <w:rPr>
          <w:rFonts w:cs="Times New Roman"/>
        </w:rPr>
        <w:t>организация</w:t>
      </w:r>
      <w:r w:rsidRPr="009E5CE5">
        <w:rPr>
          <w:rFonts w:cs="Times New Roman"/>
        </w:rPr>
        <w:t xml:space="preserve"> выступает в качестве работодателя</w:t>
      </w:r>
      <w:r w:rsidR="009F2EF6">
        <w:rPr>
          <w:rFonts w:cs="Times New Roman"/>
        </w:rPr>
        <w:t xml:space="preserve"> или заказчика по договорам гражданско-правового характера</w:t>
      </w:r>
      <w:r w:rsidRPr="009E5CE5">
        <w:rPr>
          <w:rFonts w:cs="Times New Roman"/>
        </w:rPr>
        <w:t xml:space="preserve">, обрабатываются ПДн лиц, претендующих на трудоустройство в </w:t>
      </w:r>
      <w:r w:rsidR="009F2EF6">
        <w:rPr>
          <w:rFonts w:cs="Times New Roman"/>
        </w:rPr>
        <w:t>организацию</w:t>
      </w:r>
      <w:r w:rsidRPr="009E5CE5">
        <w:rPr>
          <w:rFonts w:cs="Times New Roman"/>
        </w:rPr>
        <w:t xml:space="preserve">, работников </w:t>
      </w:r>
      <w:r w:rsidR="009F2EF6">
        <w:rPr>
          <w:rFonts w:cs="Times New Roman"/>
        </w:rPr>
        <w:t>организации</w:t>
      </w:r>
      <w:r w:rsidRPr="009E5CE5">
        <w:rPr>
          <w:rFonts w:cs="Times New Roman"/>
        </w:rPr>
        <w:t xml:space="preserve"> (далее - Работники) и бывших Работников</w:t>
      </w:r>
      <w:r w:rsidR="009F2EF6">
        <w:rPr>
          <w:rFonts w:cs="Times New Roman"/>
        </w:rPr>
        <w:t>, а также и родственников</w:t>
      </w:r>
      <w:r w:rsidRPr="009E5CE5">
        <w:rPr>
          <w:rFonts w:cs="Times New Roman"/>
        </w:rPr>
        <w:t>.</w:t>
      </w:r>
      <w:r w:rsidR="001A275C">
        <w:rPr>
          <w:rFonts w:cs="Times New Roman"/>
        </w:rPr>
        <w:t xml:space="preserve"> </w:t>
      </w:r>
    </w:p>
    <w:p w:rsidR="001A275C" w:rsidRPr="001A275C" w:rsidRDefault="001A275C" w:rsidP="001A275C">
      <w:pPr>
        <w:autoSpaceDE w:val="0"/>
        <w:autoSpaceDN w:val="0"/>
        <w:adjustRightInd w:val="0"/>
        <w:ind w:firstLine="540"/>
        <w:jc w:val="both"/>
        <w:rPr>
          <w:rFonts w:cs="Times New Roman"/>
        </w:rPr>
      </w:pPr>
      <w:r>
        <w:rPr>
          <w:rFonts w:cs="Times New Roman"/>
        </w:rPr>
        <w:t xml:space="preserve">При этом могут обрабатываться (в объеме и составе, предусмотренном действующим законодательством РФ): </w:t>
      </w:r>
      <w:r>
        <w:t xml:space="preserve">фамилия, имя, отчество; пол; гражданство; дата и место рождения; изображение (фотография); паспортные данные;  адрес регистрации по месту жительства; адрес фактического проживания; контактные данные; индивидуальный номер налогоплательщика; страховой номер индивидуального лицевого счета (СНИЛС); сведения об образовании, квалификации, профессиональной подготовке и повышении квалификации; семейное положение, наличие детей, родственные связи; сведения о трудовой деятельности, в том числе наличие поощрений, награждений и (или) дисциплинарных взысканий; данные о регистрации брака; </w:t>
      </w:r>
      <w:r w:rsidR="006D3233">
        <w:t xml:space="preserve">степень родства; </w:t>
      </w:r>
      <w:r>
        <w:t>сведения о воинском учете; сведения об инвалидности; сведения об удержании алиментов и иных платежей; сведения о доходе с предыдущего места работы; иные персональные данные, предоставляемые работниками в соответствии с требованиями законодательства.</w:t>
      </w:r>
    </w:p>
    <w:p w:rsidR="009E5CE5" w:rsidRPr="009E5CE5" w:rsidRDefault="009E5CE5" w:rsidP="009E5CE5">
      <w:pPr>
        <w:autoSpaceDE w:val="0"/>
        <w:autoSpaceDN w:val="0"/>
        <w:adjustRightInd w:val="0"/>
        <w:ind w:firstLine="540"/>
        <w:jc w:val="both"/>
        <w:rPr>
          <w:rFonts w:cs="Times New Roman"/>
        </w:rPr>
      </w:pPr>
      <w:r w:rsidRPr="009E5CE5">
        <w:rPr>
          <w:rFonts w:cs="Times New Roman"/>
        </w:rPr>
        <w:t xml:space="preserve">2.4. В связи с реализацией своих прав и обязанностей как юридического лица, </w:t>
      </w:r>
      <w:r w:rsidR="009F2EF6">
        <w:rPr>
          <w:rFonts w:cs="Times New Roman"/>
        </w:rPr>
        <w:t>организацией</w:t>
      </w:r>
      <w:r w:rsidRPr="009E5CE5">
        <w:rPr>
          <w:rFonts w:cs="Times New Roman"/>
        </w:rPr>
        <w:t xml:space="preserve"> обрабатываются ПДн физических лиц, являющихся контрагентами (возможными контрагентами) </w:t>
      </w:r>
      <w:r w:rsidR="009F2EF6">
        <w:rPr>
          <w:rFonts w:cs="Times New Roman"/>
        </w:rPr>
        <w:t>организации</w:t>
      </w:r>
      <w:r w:rsidRPr="009E5CE5">
        <w:rPr>
          <w:rFonts w:cs="Times New Roman"/>
        </w:rPr>
        <w:t xml:space="preserve"> по гражданско-правовым договорам, ПДн руководителей, членов коллегиальных исполнительных органов и представителей юридических лиц.</w:t>
      </w:r>
    </w:p>
    <w:p w:rsidR="009E5CE5" w:rsidRDefault="009E5CE5" w:rsidP="009E5CE5">
      <w:pPr>
        <w:autoSpaceDE w:val="0"/>
        <w:autoSpaceDN w:val="0"/>
        <w:adjustRightInd w:val="0"/>
        <w:ind w:firstLine="540"/>
        <w:jc w:val="both"/>
        <w:rPr>
          <w:rFonts w:cs="Times New Roman"/>
        </w:rPr>
      </w:pPr>
      <w:r w:rsidRPr="009E5CE5">
        <w:rPr>
          <w:rFonts w:cs="Times New Roman"/>
        </w:rPr>
        <w:t xml:space="preserve">2.5. В рамках взаимодействия с </w:t>
      </w:r>
      <w:r w:rsidR="009F2EF6">
        <w:rPr>
          <w:rFonts w:cs="Times New Roman"/>
        </w:rPr>
        <w:t>участниками Общества</w:t>
      </w:r>
      <w:r w:rsidRPr="009E5CE5">
        <w:rPr>
          <w:rFonts w:cs="Times New Roman"/>
        </w:rPr>
        <w:t xml:space="preserve"> ПДн обрабатываются в ходе формирования данного органа управления </w:t>
      </w:r>
      <w:r w:rsidR="009F2EF6">
        <w:rPr>
          <w:rFonts w:cs="Times New Roman"/>
        </w:rPr>
        <w:t>Общества (организации)</w:t>
      </w:r>
      <w:r w:rsidRPr="009E5CE5">
        <w:rPr>
          <w:rFonts w:cs="Times New Roman"/>
        </w:rPr>
        <w:t>.</w:t>
      </w:r>
    </w:p>
    <w:p w:rsidR="009F2EF6" w:rsidRPr="009E5CE5" w:rsidRDefault="009F2EF6" w:rsidP="009E5CE5">
      <w:pPr>
        <w:autoSpaceDE w:val="0"/>
        <w:autoSpaceDN w:val="0"/>
        <w:adjustRightInd w:val="0"/>
        <w:ind w:firstLine="540"/>
        <w:jc w:val="both"/>
        <w:rPr>
          <w:rFonts w:cs="Times New Roman"/>
        </w:rPr>
      </w:pPr>
      <w:r>
        <w:rPr>
          <w:rFonts w:cs="Times New Roman"/>
        </w:rPr>
        <w:t xml:space="preserve">2.6. В организации могут обрабатываться персональные данные иных физических лиц, если это связано с выполнением обязанностей по заключенным договорам, выполнения обязанностей, </w:t>
      </w:r>
      <w:r>
        <w:rPr>
          <w:rFonts w:cs="Times New Roman"/>
        </w:rPr>
        <w:lastRenderedPageBreak/>
        <w:t>возложенных на организацию законом</w:t>
      </w:r>
      <w:r w:rsidR="001A275C">
        <w:rPr>
          <w:rFonts w:cs="Times New Roman"/>
        </w:rPr>
        <w:t>, выполнение обязанностей в рамках уставной деятельности</w:t>
      </w:r>
      <w:r>
        <w:rPr>
          <w:rFonts w:cs="Times New Roman"/>
        </w:rPr>
        <w:t xml:space="preserve">. </w:t>
      </w:r>
    </w:p>
    <w:p w:rsidR="009E5CE5" w:rsidRPr="009E5CE5" w:rsidRDefault="009E5CE5" w:rsidP="009E5CE5">
      <w:pPr>
        <w:autoSpaceDE w:val="0"/>
        <w:autoSpaceDN w:val="0"/>
        <w:adjustRightInd w:val="0"/>
        <w:ind w:firstLine="540"/>
        <w:jc w:val="both"/>
        <w:rPr>
          <w:rFonts w:cs="Times New Roman"/>
        </w:rPr>
      </w:pPr>
      <w:r w:rsidRPr="009E5CE5">
        <w:rPr>
          <w:rFonts w:cs="Times New Roman"/>
        </w:rPr>
        <w:t>2.</w:t>
      </w:r>
      <w:r w:rsidR="009F2EF6">
        <w:rPr>
          <w:rFonts w:cs="Times New Roman"/>
        </w:rPr>
        <w:t>7</w:t>
      </w:r>
      <w:r w:rsidRPr="009E5CE5">
        <w:rPr>
          <w:rFonts w:cs="Times New Roman"/>
        </w:rPr>
        <w:t xml:space="preserve">. ПДн получаются и обрабатываются </w:t>
      </w:r>
      <w:r w:rsidR="009F2EF6">
        <w:rPr>
          <w:rFonts w:cs="Times New Roman"/>
        </w:rPr>
        <w:t>организацией</w:t>
      </w:r>
      <w:r w:rsidRPr="009E5CE5">
        <w:rPr>
          <w:rFonts w:cs="Times New Roman"/>
        </w:rPr>
        <w:t xml:space="preserve"> на основании федеральных законов и иных нормативных правовых актов Российской Федерации, а в необходимых случаях - при наличии письменного согласия субъекта ПДн.</w:t>
      </w:r>
    </w:p>
    <w:p w:rsidR="009E5CE5" w:rsidRPr="009E5CE5" w:rsidRDefault="009E5CE5" w:rsidP="009E5CE5">
      <w:pPr>
        <w:autoSpaceDE w:val="0"/>
        <w:autoSpaceDN w:val="0"/>
        <w:adjustRightInd w:val="0"/>
        <w:ind w:firstLine="540"/>
        <w:jc w:val="both"/>
        <w:rPr>
          <w:rFonts w:cs="Times New Roman"/>
        </w:rPr>
      </w:pPr>
      <w:r w:rsidRPr="009E5CE5">
        <w:rPr>
          <w:rFonts w:cs="Times New Roman"/>
        </w:rPr>
        <w:t>2.</w:t>
      </w:r>
      <w:r w:rsidR="009F2EF6">
        <w:rPr>
          <w:rFonts w:cs="Times New Roman"/>
        </w:rPr>
        <w:t>8</w:t>
      </w:r>
      <w:r w:rsidRPr="009E5CE5">
        <w:rPr>
          <w:rFonts w:cs="Times New Roman"/>
        </w:rPr>
        <w:t xml:space="preserve">. В целях исполнения возложенных на </w:t>
      </w:r>
      <w:r w:rsidR="009F2EF6">
        <w:rPr>
          <w:rFonts w:cs="Times New Roman"/>
        </w:rPr>
        <w:t>организацию</w:t>
      </w:r>
      <w:r w:rsidRPr="009E5CE5">
        <w:rPr>
          <w:rFonts w:cs="Times New Roman"/>
        </w:rPr>
        <w:t xml:space="preserve"> функций </w:t>
      </w:r>
      <w:r w:rsidR="009F2EF6">
        <w:rPr>
          <w:rFonts w:cs="Times New Roman"/>
        </w:rPr>
        <w:t>организация</w:t>
      </w:r>
      <w:r w:rsidRPr="009E5CE5">
        <w:rPr>
          <w:rFonts w:cs="Times New Roman"/>
        </w:rPr>
        <w:t xml:space="preserve"> в установленном порядке вправе поручить обработку ПДн третьим лицам.</w:t>
      </w:r>
    </w:p>
    <w:p w:rsidR="009E5CE5" w:rsidRPr="009E5CE5" w:rsidRDefault="009E5CE5" w:rsidP="009E5CE5">
      <w:pPr>
        <w:autoSpaceDE w:val="0"/>
        <w:autoSpaceDN w:val="0"/>
        <w:adjustRightInd w:val="0"/>
        <w:ind w:firstLine="540"/>
        <w:jc w:val="both"/>
        <w:rPr>
          <w:rFonts w:cs="Times New Roman"/>
        </w:rPr>
      </w:pPr>
      <w:r w:rsidRPr="009E5CE5">
        <w:rPr>
          <w:rFonts w:cs="Times New Roman"/>
        </w:rPr>
        <w:t xml:space="preserve">В договоры с лицами, которым </w:t>
      </w:r>
      <w:r w:rsidR="009F2EF6">
        <w:rPr>
          <w:rFonts w:cs="Times New Roman"/>
        </w:rPr>
        <w:t>организация</w:t>
      </w:r>
      <w:r w:rsidRPr="009E5CE5">
        <w:rPr>
          <w:rFonts w:cs="Times New Roman"/>
        </w:rPr>
        <w:t xml:space="preserve"> поручает обработку ПДп, включаются условия, обязывающие таких лиц соблюдать предусмотренные законодательством требования к обработке и защите ПДн.</w:t>
      </w:r>
    </w:p>
    <w:p w:rsidR="006D3233" w:rsidRDefault="009E5CE5" w:rsidP="006D3233">
      <w:pPr>
        <w:autoSpaceDE w:val="0"/>
        <w:autoSpaceDN w:val="0"/>
        <w:adjustRightInd w:val="0"/>
        <w:ind w:firstLine="540"/>
        <w:jc w:val="both"/>
        <w:rPr>
          <w:rFonts w:cs="Times New Roman"/>
        </w:rPr>
      </w:pPr>
      <w:r w:rsidRPr="009E5CE5">
        <w:rPr>
          <w:rFonts w:cs="Times New Roman"/>
        </w:rPr>
        <w:t>2.</w:t>
      </w:r>
      <w:r w:rsidR="009F2EF6">
        <w:rPr>
          <w:rFonts w:cs="Times New Roman"/>
        </w:rPr>
        <w:t>9</w:t>
      </w:r>
      <w:r w:rsidRPr="009E5CE5">
        <w:rPr>
          <w:rFonts w:cs="Times New Roman"/>
        </w:rPr>
        <w:t xml:space="preserve">. </w:t>
      </w:r>
      <w:r w:rsidR="009F2EF6">
        <w:rPr>
          <w:rFonts w:cs="Times New Roman"/>
        </w:rPr>
        <w:t>Организация</w:t>
      </w:r>
      <w:r w:rsidRPr="009E5CE5">
        <w:rPr>
          <w:rFonts w:cs="Times New Roman"/>
        </w:rPr>
        <w:t xml:space="preserve"> предоставляет обрабатываемые им ПДн государственным органам и организациям, </w:t>
      </w:r>
      <w:r w:rsidR="009F2EF6">
        <w:rPr>
          <w:rFonts w:cs="Times New Roman"/>
        </w:rPr>
        <w:t xml:space="preserve">а также должностным лицам, иным лицам (например, адвокатам) </w:t>
      </w:r>
      <w:r w:rsidRPr="009E5CE5">
        <w:rPr>
          <w:rFonts w:cs="Times New Roman"/>
        </w:rPr>
        <w:t>имеющим, в соответствии с федеральным законом, право на получение соответствующих ПДн.</w:t>
      </w:r>
    </w:p>
    <w:p w:rsidR="00C271D9" w:rsidRDefault="00C271D9" w:rsidP="00C271D9">
      <w:pPr>
        <w:autoSpaceDE w:val="0"/>
        <w:autoSpaceDN w:val="0"/>
        <w:adjustRightInd w:val="0"/>
        <w:ind w:firstLine="540"/>
        <w:jc w:val="both"/>
      </w:pPr>
      <w:r>
        <w:t>2.10. Принципы обработки персональных данных:</w:t>
      </w:r>
    </w:p>
    <w:p w:rsidR="00C271D9" w:rsidRDefault="00C271D9" w:rsidP="00C271D9">
      <w:pPr>
        <w:autoSpaceDE w:val="0"/>
        <w:autoSpaceDN w:val="0"/>
        <w:adjustRightInd w:val="0"/>
        <w:ind w:firstLine="540"/>
        <w:jc w:val="both"/>
      </w:pPr>
      <w:r>
        <w:t>- Обработка персональных данных должна осуществляться на законной и справедливой основе;</w:t>
      </w:r>
    </w:p>
    <w:p w:rsidR="00C271D9" w:rsidRDefault="00C271D9" w:rsidP="00C271D9">
      <w:pPr>
        <w:autoSpaceDE w:val="0"/>
        <w:autoSpaceDN w:val="0"/>
        <w:adjustRightInd w:val="0"/>
        <w:ind w:firstLine="540"/>
        <w:jc w:val="both"/>
      </w:pPr>
      <w:r>
        <w:t>-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271D9" w:rsidRDefault="00C271D9" w:rsidP="00C271D9">
      <w:pPr>
        <w:autoSpaceDE w:val="0"/>
        <w:autoSpaceDN w:val="0"/>
        <w:adjustRightInd w:val="0"/>
        <w:ind w:firstLine="540"/>
        <w:jc w:val="both"/>
      </w:pPr>
      <w:r>
        <w:t>- Не допускается объединение баз данных, содержащих персональные данные, обработка которых осуществляется в целях, несовместимых между собой;</w:t>
      </w:r>
    </w:p>
    <w:p w:rsidR="00C271D9" w:rsidRDefault="00C271D9" w:rsidP="00C271D9">
      <w:pPr>
        <w:autoSpaceDE w:val="0"/>
        <w:autoSpaceDN w:val="0"/>
        <w:adjustRightInd w:val="0"/>
        <w:ind w:firstLine="540"/>
        <w:jc w:val="both"/>
      </w:pPr>
      <w:r>
        <w:t xml:space="preserve">- Обработке подлежат только персональные данные, которые отвечают </w:t>
      </w:r>
      <w:hyperlink r:id="rId9" w:history="1">
        <w:r>
          <w:rPr>
            <w:rStyle w:val="a3"/>
          </w:rPr>
          <w:t>целям</w:t>
        </w:r>
      </w:hyperlink>
      <w:r>
        <w:t xml:space="preserve"> их обработки;</w:t>
      </w:r>
    </w:p>
    <w:p w:rsidR="00C271D9" w:rsidRDefault="00C271D9" w:rsidP="00C271D9">
      <w:pPr>
        <w:autoSpaceDE w:val="0"/>
        <w:autoSpaceDN w:val="0"/>
        <w:adjustRightInd w:val="0"/>
        <w:ind w:firstLine="540"/>
        <w:jc w:val="both"/>
      </w:pPr>
      <w:r>
        <w:t>-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C271D9" w:rsidRDefault="00C271D9" w:rsidP="00C271D9">
      <w:pPr>
        <w:autoSpaceDE w:val="0"/>
        <w:autoSpaceDN w:val="0"/>
        <w:adjustRightInd w:val="0"/>
        <w:ind w:firstLine="540"/>
        <w:jc w:val="both"/>
      </w:pPr>
      <w:r>
        <w:t>-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C271D9" w:rsidRDefault="00C271D9" w:rsidP="00C271D9">
      <w:pPr>
        <w:autoSpaceDE w:val="0"/>
        <w:autoSpaceDN w:val="0"/>
        <w:adjustRightInd w:val="0"/>
        <w:ind w:firstLine="540"/>
        <w:jc w:val="both"/>
      </w:pPr>
      <w:r>
        <w:t>-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C271D9" w:rsidRDefault="00C271D9" w:rsidP="006D3233">
      <w:pPr>
        <w:autoSpaceDE w:val="0"/>
        <w:autoSpaceDN w:val="0"/>
        <w:adjustRightInd w:val="0"/>
        <w:ind w:firstLine="540"/>
        <w:jc w:val="both"/>
        <w:rPr>
          <w:rFonts w:cs="Times New Roman"/>
        </w:rPr>
      </w:pPr>
    </w:p>
    <w:p w:rsidR="00C271D9" w:rsidRDefault="00C271D9" w:rsidP="00C271D9">
      <w:pPr>
        <w:autoSpaceDE w:val="0"/>
        <w:autoSpaceDN w:val="0"/>
        <w:adjustRightInd w:val="0"/>
        <w:ind w:firstLine="540"/>
        <w:jc w:val="center"/>
        <w:rPr>
          <w:rFonts w:cs="Times New Roman"/>
        </w:rPr>
      </w:pPr>
      <w:r>
        <w:rPr>
          <w:rFonts w:cs="Times New Roman"/>
          <w:b/>
          <w:color w:val="000000"/>
        </w:rPr>
        <w:t>3. Особенности обработки персональных данных</w:t>
      </w:r>
    </w:p>
    <w:p w:rsidR="006D3233" w:rsidRDefault="00C271D9" w:rsidP="006D3233">
      <w:pPr>
        <w:autoSpaceDE w:val="0"/>
        <w:autoSpaceDN w:val="0"/>
        <w:adjustRightInd w:val="0"/>
        <w:ind w:firstLine="540"/>
        <w:jc w:val="both"/>
      </w:pPr>
      <w:r>
        <w:rPr>
          <w:rFonts w:cs="Times New Roman"/>
        </w:rPr>
        <w:t>3</w:t>
      </w:r>
      <w:r w:rsidR="006D3233">
        <w:rPr>
          <w:rFonts w:cs="Times New Roman"/>
        </w:rPr>
        <w:t xml:space="preserve">.1. </w:t>
      </w:r>
      <w:r w:rsidR="006D3233">
        <w:t xml:space="preserve">Обработка персональных данных осуществляется организацией в соответствии с требованиями законодательства Российской Федерации. </w:t>
      </w:r>
    </w:p>
    <w:p w:rsidR="006D3233" w:rsidRDefault="006D3233" w:rsidP="006D3233">
      <w:pPr>
        <w:autoSpaceDE w:val="0"/>
        <w:autoSpaceDN w:val="0"/>
        <w:adjustRightInd w:val="0"/>
        <w:ind w:firstLine="540"/>
        <w:jc w:val="both"/>
      </w:pPr>
      <w:r>
        <w:t>2.</w:t>
      </w:r>
      <w:r w:rsidR="00C271D9">
        <w:t>2</w:t>
      </w:r>
      <w:r>
        <w:t xml:space="preserve">.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 </w:t>
      </w:r>
    </w:p>
    <w:p w:rsidR="006D3233" w:rsidRDefault="00C271D9" w:rsidP="006D3233">
      <w:pPr>
        <w:autoSpaceDE w:val="0"/>
        <w:autoSpaceDN w:val="0"/>
        <w:adjustRightInd w:val="0"/>
        <w:ind w:firstLine="540"/>
        <w:jc w:val="both"/>
      </w:pPr>
      <w:r>
        <w:t>3</w:t>
      </w:r>
      <w:r w:rsidR="006D3233">
        <w:t>.</w:t>
      </w:r>
      <w:r>
        <w:t>3</w:t>
      </w:r>
      <w:r w:rsidR="006D3233">
        <w:t xml:space="preserve">. Оператор осуществляет обработку персональных данных для каждой цели их обработки следующими способами: </w:t>
      </w:r>
    </w:p>
    <w:p w:rsidR="006D3233" w:rsidRDefault="006D3233" w:rsidP="006D3233">
      <w:pPr>
        <w:autoSpaceDE w:val="0"/>
        <w:autoSpaceDN w:val="0"/>
        <w:adjustRightInd w:val="0"/>
        <w:ind w:firstLine="540"/>
        <w:jc w:val="both"/>
      </w:pPr>
      <w:r>
        <w:t xml:space="preserve">- неавтоматизированная обработка персональных данных; </w:t>
      </w:r>
    </w:p>
    <w:p w:rsidR="006D3233" w:rsidRDefault="006D3233" w:rsidP="006D3233">
      <w:pPr>
        <w:autoSpaceDE w:val="0"/>
        <w:autoSpaceDN w:val="0"/>
        <w:adjustRightInd w:val="0"/>
        <w:ind w:firstLine="540"/>
        <w:jc w:val="both"/>
      </w:pPr>
      <w:r>
        <w:t xml:space="preserve">- автоматизированная обработка персональных данных с передачей полученной информации по информационно-телекоммуникационным сетям или без таковой; </w:t>
      </w:r>
    </w:p>
    <w:p w:rsidR="006D3233" w:rsidRDefault="006D3233" w:rsidP="006D3233">
      <w:pPr>
        <w:autoSpaceDE w:val="0"/>
        <w:autoSpaceDN w:val="0"/>
        <w:adjustRightInd w:val="0"/>
        <w:ind w:firstLine="540"/>
        <w:jc w:val="both"/>
      </w:pPr>
      <w:r>
        <w:t xml:space="preserve">- смешанная обработка персональных данных. </w:t>
      </w:r>
    </w:p>
    <w:p w:rsidR="006D3233" w:rsidRDefault="00C271D9" w:rsidP="006D3233">
      <w:pPr>
        <w:autoSpaceDE w:val="0"/>
        <w:autoSpaceDN w:val="0"/>
        <w:adjustRightInd w:val="0"/>
        <w:ind w:firstLine="540"/>
        <w:jc w:val="both"/>
      </w:pPr>
      <w:r>
        <w:t>3</w:t>
      </w:r>
      <w:r w:rsidR="006D3233">
        <w:t>.</w:t>
      </w:r>
      <w:r>
        <w:t>4</w:t>
      </w:r>
      <w:r w:rsidR="006D3233">
        <w:t xml:space="preserve">. К обработке персональных данных допускаются работники Оператора, в должностные обязанности которых входит обработка персональных данных. </w:t>
      </w:r>
    </w:p>
    <w:p w:rsidR="006D3233" w:rsidRPr="006D3233" w:rsidRDefault="00C271D9" w:rsidP="006D3233">
      <w:pPr>
        <w:autoSpaceDE w:val="0"/>
        <w:autoSpaceDN w:val="0"/>
        <w:adjustRightInd w:val="0"/>
        <w:ind w:firstLine="540"/>
        <w:jc w:val="both"/>
      </w:pPr>
      <w:r>
        <w:t>3</w:t>
      </w:r>
      <w:r w:rsidR="006D3233">
        <w:t xml:space="preserve">.5. </w:t>
      </w:r>
      <w:r w:rsidR="006D3233" w:rsidRPr="006D3233">
        <w:t xml:space="preserve">Обработка персональных данных включает в себя следующие действия: сбор, запись, </w:t>
      </w:r>
      <w:r w:rsidR="006D3233" w:rsidRPr="006D3233">
        <w:lastRenderedPageBreak/>
        <w:t>систематизацию, накопление, хранение, уточнение (обновление, изменение), извлечение, использование, передачу (распространение, предоставление, доступ</w:t>
      </w:r>
      <w:r w:rsidR="006D3233">
        <w:t xml:space="preserve"> только в случаях, предусмотренных действующим законодательством РФ,</w:t>
      </w:r>
      <w:r w:rsidR="006D3233" w:rsidRPr="006D3233">
        <w:t>), обезличивание, блокирование, удаление, уничтожение персональных данных.</w:t>
      </w:r>
    </w:p>
    <w:p w:rsidR="006D3233" w:rsidRDefault="00C271D9" w:rsidP="00C271D9">
      <w:pPr>
        <w:ind w:firstLine="567"/>
        <w:jc w:val="both"/>
      </w:pPr>
      <w:r>
        <w:t>3.</w:t>
      </w:r>
      <w:r w:rsidR="006D3233">
        <w:t xml:space="preserve">6. </w:t>
      </w:r>
      <w:r w:rsidRPr="00B573FE">
        <w:rPr>
          <w:rFonts w:cs="Times New Roman"/>
        </w:rPr>
        <w:t xml:space="preserve">Условием прекращения обработки персональных данных </w:t>
      </w:r>
      <w:r>
        <w:rPr>
          <w:rFonts w:cs="Times New Roman"/>
        </w:rPr>
        <w:t>является</w:t>
      </w:r>
      <w:r w:rsidRPr="00B573FE">
        <w:rPr>
          <w:rFonts w:cs="Times New Roman"/>
        </w:rPr>
        <w:t xml:space="preserve"> достижение целей обработки персональных данных, </w:t>
      </w:r>
      <w:r>
        <w:rPr>
          <w:rFonts w:cs="Times New Roman"/>
        </w:rPr>
        <w:t xml:space="preserve">истечение срока действия согласия или </w:t>
      </w:r>
      <w:r w:rsidRPr="00B573FE">
        <w:rPr>
          <w:rFonts w:cs="Times New Roman"/>
        </w:rPr>
        <w:t>отзыв согласия субъекта персональных данных на обработку его персональных данных, а также выявление неправомерной обработки персональных данных</w:t>
      </w:r>
      <w:r w:rsidR="006D3233">
        <w:t>.</w:t>
      </w:r>
    </w:p>
    <w:p w:rsidR="00C271D9" w:rsidRDefault="006D3233" w:rsidP="00C271D9">
      <w:pPr>
        <w:ind w:firstLine="567"/>
        <w:jc w:val="both"/>
      </w:pPr>
      <w:r>
        <w:t xml:space="preserve"> </w:t>
      </w:r>
      <w:r w:rsidR="00C271D9">
        <w:t>3</w:t>
      </w:r>
      <w:r>
        <w:t xml:space="preserve">.7.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rsidR="00C271D9" w:rsidRDefault="00C271D9" w:rsidP="006D3233">
      <w:pPr>
        <w:autoSpaceDE w:val="0"/>
        <w:autoSpaceDN w:val="0"/>
        <w:adjustRightInd w:val="0"/>
        <w:ind w:firstLine="540"/>
        <w:jc w:val="both"/>
      </w:pPr>
      <w:r>
        <w:t>3</w:t>
      </w:r>
      <w:r w:rsidR="006D3233">
        <w:t>.</w:t>
      </w:r>
      <w:r>
        <w:t>8</w:t>
      </w:r>
      <w:r w:rsidR="006D3233">
        <w:t xml:space="preserve">.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 организации осуществляется в соответствии с требованиями законодательства Российской Федерации. </w:t>
      </w:r>
    </w:p>
    <w:p w:rsidR="00C271D9" w:rsidRDefault="00C271D9" w:rsidP="006D3233">
      <w:pPr>
        <w:autoSpaceDE w:val="0"/>
        <w:autoSpaceDN w:val="0"/>
        <w:adjustRightInd w:val="0"/>
        <w:ind w:firstLine="540"/>
        <w:jc w:val="both"/>
      </w:pPr>
      <w:r>
        <w:t>3</w:t>
      </w:r>
      <w:r w:rsidR="006D3233">
        <w:t>.</w:t>
      </w:r>
      <w:r>
        <w:t>9</w:t>
      </w:r>
      <w:r w:rsidR="006D3233">
        <w:t xml:space="preserve">. </w:t>
      </w:r>
      <w:r>
        <w:t>Организация</w:t>
      </w:r>
      <w:r w:rsidR="006D3233">
        <w:t xml:space="preserve">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 определяет угрозы безопасности персональных данных при их обработке; принимает локальные нормативные акты и иные документы, регулирующие отношения в сфере обработки и защиты персональных данных; назначает лиц, ответственных за обработку и обеспечение безопасности персональных данных в структурных подразделениях и информационных системах Оператора; создает необходимые условия для работы с персональными данными; организует учет документов, содержащих персональные данные; организует работу с информационными системами, в которых обрабатываются персональные данные; хранит персональные данные в условиях, при которых обеспечивается их сохранность и исключается неправомерный доступ к ним; организует обучение работников Оператора, осуществляющих обработку персональных данных. </w:t>
      </w:r>
    </w:p>
    <w:p w:rsidR="00C271D9" w:rsidRDefault="00C271D9" w:rsidP="006D3233">
      <w:pPr>
        <w:autoSpaceDE w:val="0"/>
        <w:autoSpaceDN w:val="0"/>
        <w:adjustRightInd w:val="0"/>
        <w:ind w:firstLine="540"/>
        <w:jc w:val="both"/>
      </w:pPr>
      <w:r>
        <w:t>3</w:t>
      </w:r>
      <w:r w:rsidR="006D3233">
        <w:t>.</w:t>
      </w:r>
      <w:r>
        <w:t>10</w:t>
      </w:r>
      <w:r w:rsidR="006D3233">
        <w:t xml:space="preserve">.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 Персональные данные на бумажных носителях хранятся в </w:t>
      </w:r>
      <w:r>
        <w:t>организации</w:t>
      </w:r>
      <w:r w:rsidR="006D3233">
        <w:t xml:space="preserve"> в течение сроков хранения документов, для которых эти сроки предусмотрены законодательством, в т.ч. об архивном деле в РФ (Федеральный закон от 22.10.2004 N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N 236)).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 </w:t>
      </w:r>
    </w:p>
    <w:p w:rsidR="00C271D9" w:rsidRDefault="00C271D9" w:rsidP="006D3233">
      <w:pPr>
        <w:autoSpaceDE w:val="0"/>
        <w:autoSpaceDN w:val="0"/>
        <w:adjustRightInd w:val="0"/>
        <w:ind w:firstLine="540"/>
        <w:jc w:val="both"/>
      </w:pPr>
      <w:r>
        <w:t>3</w:t>
      </w:r>
      <w:r w:rsidR="006D3233">
        <w:t>.1</w:t>
      </w:r>
      <w:r>
        <w:t>1</w:t>
      </w:r>
      <w:r w:rsidR="006D3233">
        <w:t xml:space="preserve">.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 </w:t>
      </w:r>
    </w:p>
    <w:p w:rsidR="009E5CE5" w:rsidRDefault="00C271D9" w:rsidP="006D3233">
      <w:pPr>
        <w:autoSpaceDE w:val="0"/>
        <w:autoSpaceDN w:val="0"/>
        <w:adjustRightInd w:val="0"/>
        <w:ind w:firstLine="540"/>
        <w:jc w:val="both"/>
      </w:pPr>
      <w:r>
        <w:t>3</w:t>
      </w:r>
      <w:r w:rsidR="006D3233">
        <w:t>.1</w:t>
      </w:r>
      <w:r>
        <w:t>2</w:t>
      </w:r>
      <w:r w:rsidR="006D3233">
        <w:t>.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rsidR="00C271D9" w:rsidRPr="009E5CE5" w:rsidRDefault="00C271D9" w:rsidP="006D3233">
      <w:pPr>
        <w:autoSpaceDE w:val="0"/>
        <w:autoSpaceDN w:val="0"/>
        <w:adjustRightInd w:val="0"/>
        <w:ind w:firstLine="540"/>
        <w:jc w:val="both"/>
        <w:rPr>
          <w:rFonts w:cs="Times New Roman"/>
        </w:rPr>
      </w:pPr>
    </w:p>
    <w:p w:rsidR="00C271D9" w:rsidRPr="00C271D9" w:rsidRDefault="00C271D9" w:rsidP="00C271D9">
      <w:pPr>
        <w:autoSpaceDE w:val="0"/>
        <w:autoSpaceDN w:val="0"/>
        <w:adjustRightInd w:val="0"/>
        <w:jc w:val="center"/>
        <w:rPr>
          <w:rFonts w:cs="Times New Roman"/>
          <w:b/>
          <w:color w:val="000000"/>
        </w:rPr>
      </w:pPr>
      <w:r>
        <w:rPr>
          <w:rFonts w:cs="Times New Roman"/>
          <w:b/>
          <w:color w:val="000000"/>
        </w:rPr>
        <w:t>5</w:t>
      </w:r>
      <w:r w:rsidRPr="00C271D9">
        <w:rPr>
          <w:rFonts w:cs="Times New Roman"/>
          <w:b/>
          <w:color w:val="000000"/>
        </w:rPr>
        <w:t>. Принципы обеспечения безопасности персональных данных</w:t>
      </w:r>
    </w:p>
    <w:p w:rsidR="00C271D9" w:rsidRDefault="00C271D9" w:rsidP="00C271D9">
      <w:pPr>
        <w:autoSpaceDE w:val="0"/>
        <w:autoSpaceDN w:val="0"/>
        <w:adjustRightInd w:val="0"/>
        <w:ind w:firstLine="540"/>
        <w:jc w:val="both"/>
        <w:rPr>
          <w:rFonts w:ascii="Arial CYR" w:hAnsi="Arial CYR" w:cs="Arial CYR"/>
          <w:sz w:val="16"/>
          <w:szCs w:val="16"/>
        </w:rPr>
      </w:pPr>
    </w:p>
    <w:p w:rsidR="00C271D9" w:rsidRDefault="00C271D9" w:rsidP="00C271D9">
      <w:pPr>
        <w:autoSpaceDE w:val="0"/>
        <w:autoSpaceDN w:val="0"/>
        <w:adjustRightInd w:val="0"/>
        <w:ind w:firstLine="540"/>
        <w:jc w:val="both"/>
      </w:pPr>
      <w:r>
        <w:t>5</w:t>
      </w:r>
      <w:r w:rsidRPr="00C271D9">
        <w:t xml:space="preserve">.1. Основной задачей обеспечения безопасности ПДн при их обработке в </w:t>
      </w:r>
      <w:r>
        <w:t>организации</w:t>
      </w:r>
      <w:r w:rsidRPr="00C271D9">
        <w:t xml:space="preserve"> является предотвращение несанкционированного доступа к ним третьих лиц, предупреждение преднамеренных программно-технических и иных воздействий с целью хищения ПДн, разрушения (уничтожения) или искажения их в процессе обработки.</w:t>
      </w:r>
    </w:p>
    <w:p w:rsidR="002E6210" w:rsidRDefault="002E6210" w:rsidP="00C271D9">
      <w:pPr>
        <w:autoSpaceDE w:val="0"/>
        <w:autoSpaceDN w:val="0"/>
        <w:adjustRightInd w:val="0"/>
        <w:ind w:firstLine="540"/>
        <w:jc w:val="both"/>
      </w:pPr>
      <w:r>
        <w:t xml:space="preserve">5.2. </w:t>
      </w:r>
      <w:r w:rsidRPr="00C271D9">
        <w:t xml:space="preserve">Доступ к обрабатываемым в </w:t>
      </w:r>
      <w:r>
        <w:t>организации</w:t>
      </w:r>
      <w:r w:rsidRPr="00C271D9">
        <w:t xml:space="preserve"> ПДн имеют лица, уполномоченные приказом </w:t>
      </w:r>
      <w:r>
        <w:t>организации</w:t>
      </w:r>
      <w:r w:rsidRPr="00C271D9">
        <w:t xml:space="preserve">, лица, которым </w:t>
      </w:r>
      <w:r>
        <w:t>организация</w:t>
      </w:r>
      <w:r w:rsidRPr="00C271D9">
        <w:t xml:space="preserve"> поручила обработку ПДн на основании заключенного договора, а также лица, чьи ПДн подлежат обработке</w:t>
      </w:r>
      <w:r>
        <w:t xml:space="preserve">. </w:t>
      </w:r>
    </w:p>
    <w:p w:rsidR="002E6210" w:rsidRPr="00C271D9" w:rsidRDefault="002E6210" w:rsidP="00C271D9">
      <w:pPr>
        <w:autoSpaceDE w:val="0"/>
        <w:autoSpaceDN w:val="0"/>
        <w:adjustRightInd w:val="0"/>
        <w:ind w:firstLine="540"/>
        <w:jc w:val="both"/>
      </w:pPr>
      <w:r>
        <w:t xml:space="preserve">5.3. </w:t>
      </w:r>
      <w:r w:rsidRPr="00C271D9">
        <w:t xml:space="preserve">В целях разграничения полномочий при обработке ПДн полномочия по реализации каждой определенной функции </w:t>
      </w:r>
      <w:r>
        <w:t>организации</w:t>
      </w:r>
      <w:r w:rsidRPr="00C271D9">
        <w:t xml:space="preserve"> закрепляются за соответствующими структурными подразделениями </w:t>
      </w:r>
      <w:r>
        <w:t xml:space="preserve">организации. </w:t>
      </w:r>
      <w:r w:rsidRPr="00C271D9">
        <w:t xml:space="preserve">Доступ </w:t>
      </w:r>
      <w:r>
        <w:t>р</w:t>
      </w:r>
      <w:r w:rsidRPr="00C271D9">
        <w:t xml:space="preserve">аботников к обрабатываемым ПДн осуществляется в соответствии с их должностными обязанностями и требованиями внутренних регулятивных документов </w:t>
      </w:r>
      <w:r>
        <w:t>организации</w:t>
      </w:r>
      <w:r w:rsidRPr="00C271D9">
        <w:t>.</w:t>
      </w:r>
      <w:r w:rsidRPr="002E6210">
        <w:t xml:space="preserve"> </w:t>
      </w:r>
      <w:r w:rsidRPr="00C271D9">
        <w:t xml:space="preserve">Порядок доступа субъекта ПДн к его ПДн, обрабатываемым </w:t>
      </w:r>
      <w:r>
        <w:t>организацией</w:t>
      </w:r>
      <w:r w:rsidRPr="00C271D9">
        <w:t>, определяется в соответствии с законодательством</w:t>
      </w:r>
      <w:r>
        <w:t xml:space="preserve">. </w:t>
      </w:r>
    </w:p>
    <w:p w:rsidR="002E6210" w:rsidRPr="00C271D9" w:rsidRDefault="002E6210" w:rsidP="002E6210">
      <w:pPr>
        <w:autoSpaceDE w:val="0"/>
        <w:autoSpaceDN w:val="0"/>
        <w:adjustRightInd w:val="0"/>
        <w:ind w:firstLine="540"/>
        <w:jc w:val="both"/>
      </w:pPr>
      <w:r>
        <w:t xml:space="preserve">5.4. </w:t>
      </w:r>
      <w:r w:rsidRPr="00C271D9">
        <w:t>Состав мер</w:t>
      </w:r>
      <w:r>
        <w:t xml:space="preserve"> по обеспечению безопасности ПДн</w:t>
      </w:r>
      <w:r w:rsidRPr="00C271D9">
        <w:t xml:space="preserve">, включая их содержание и выбор средств защиты ПДн, определяется, а внутренние регулятивные документы об обработке и защите ПДн утверждаются (издаются) </w:t>
      </w:r>
      <w:r>
        <w:t>организацией</w:t>
      </w:r>
      <w:r w:rsidRPr="00C271D9">
        <w:t xml:space="preserve"> исходя из требований:</w:t>
      </w:r>
    </w:p>
    <w:p w:rsidR="002E6210" w:rsidRPr="00C271D9" w:rsidRDefault="002E6210" w:rsidP="002E6210">
      <w:pPr>
        <w:autoSpaceDE w:val="0"/>
        <w:autoSpaceDN w:val="0"/>
        <w:adjustRightInd w:val="0"/>
        <w:ind w:firstLine="540"/>
        <w:jc w:val="both"/>
      </w:pPr>
      <w:r w:rsidRPr="00C271D9">
        <w:t xml:space="preserve">Федерального </w:t>
      </w:r>
      <w:hyperlink r:id="rId10" w:history="1">
        <w:r w:rsidRPr="00C271D9">
          <w:t>Закона</w:t>
        </w:r>
      </w:hyperlink>
      <w:r w:rsidRPr="00C271D9">
        <w:t xml:space="preserve"> от 27.07.2006 г. « 152-ФЗ «О персональных данных»;</w:t>
      </w:r>
    </w:p>
    <w:p w:rsidR="002E6210" w:rsidRPr="00C271D9" w:rsidRDefault="00A075B7" w:rsidP="002E6210">
      <w:pPr>
        <w:autoSpaceDE w:val="0"/>
        <w:autoSpaceDN w:val="0"/>
        <w:adjustRightInd w:val="0"/>
        <w:ind w:firstLine="540"/>
        <w:jc w:val="both"/>
      </w:pPr>
      <w:hyperlink r:id="rId11" w:history="1">
        <w:r w:rsidR="002E6210" w:rsidRPr="00C271D9">
          <w:t>главы 14</w:t>
        </w:r>
      </w:hyperlink>
      <w:r w:rsidR="002E6210" w:rsidRPr="00C271D9">
        <w:t xml:space="preserve"> Трудового кодекса Российской Федерации;</w:t>
      </w:r>
    </w:p>
    <w:p w:rsidR="002E6210" w:rsidRPr="00C271D9" w:rsidRDefault="00A075B7" w:rsidP="002E6210">
      <w:pPr>
        <w:autoSpaceDE w:val="0"/>
        <w:autoSpaceDN w:val="0"/>
        <w:adjustRightInd w:val="0"/>
        <w:ind w:firstLine="540"/>
        <w:jc w:val="both"/>
      </w:pPr>
      <w:hyperlink r:id="rId12" w:history="1">
        <w:r w:rsidR="002E6210" w:rsidRPr="00C271D9">
          <w:t>постановления</w:t>
        </w:r>
      </w:hyperlink>
      <w:r w:rsidR="002E6210" w:rsidRPr="00C271D9">
        <w:t xml:space="preserve"> Правительства Российской Федерации от 15 сентября 2008 г. N 687 "Об утверждении Положения об особенностях обработки персональных данных, осуществляемой без использования средств автоматизации";</w:t>
      </w:r>
    </w:p>
    <w:p w:rsidR="002E6210" w:rsidRPr="00C271D9" w:rsidRDefault="002E6210" w:rsidP="002E6210">
      <w:pPr>
        <w:autoSpaceDE w:val="0"/>
        <w:autoSpaceDN w:val="0"/>
        <w:adjustRightInd w:val="0"/>
        <w:ind w:firstLine="540"/>
        <w:jc w:val="both"/>
      </w:pPr>
      <w:r w:rsidRPr="00C271D9">
        <w:t>иных нормативных правовых актов Российской Федерации об обработке и защите ПДн.</w:t>
      </w:r>
    </w:p>
    <w:p w:rsidR="00C271D9" w:rsidRPr="00C271D9" w:rsidRDefault="002E6210" w:rsidP="00C271D9">
      <w:pPr>
        <w:autoSpaceDE w:val="0"/>
        <w:autoSpaceDN w:val="0"/>
        <w:adjustRightInd w:val="0"/>
        <w:ind w:firstLine="540"/>
        <w:jc w:val="both"/>
      </w:pPr>
      <w:r>
        <w:t>5.5. Организацией</w:t>
      </w:r>
      <w:r w:rsidR="00C271D9" w:rsidRPr="00C271D9">
        <w:t xml:space="preserve"> производится устранение выявленных нарушений законодательства об обработке и защите ПДн.</w:t>
      </w:r>
    </w:p>
    <w:p w:rsidR="00C271D9" w:rsidRPr="00C271D9" w:rsidRDefault="00C271D9" w:rsidP="00C271D9">
      <w:pPr>
        <w:autoSpaceDE w:val="0"/>
        <w:autoSpaceDN w:val="0"/>
        <w:adjustRightInd w:val="0"/>
        <w:ind w:firstLine="540"/>
        <w:jc w:val="both"/>
      </w:pPr>
      <w:r w:rsidRPr="00C271D9">
        <w:t>5.</w:t>
      </w:r>
      <w:r w:rsidR="002E6210">
        <w:t>6</w:t>
      </w:r>
      <w:r w:rsidRPr="00C271D9">
        <w:t xml:space="preserve">. </w:t>
      </w:r>
      <w:r w:rsidR="002E6210">
        <w:t>Организацией</w:t>
      </w:r>
      <w:r w:rsidRPr="00C271D9">
        <w:t xml:space="preserve"> осуществляется ознакомление работников </w:t>
      </w:r>
      <w:r w:rsidR="002E6210">
        <w:t>организации</w:t>
      </w:r>
      <w:r w:rsidRPr="00C271D9">
        <w:t>, непосредственно осуществляющих обработку ПДн, с положениями законодательства о ПДн, в том числе требованиями к защите ПДн, Политикой и иными внутренними регулятивными документами по вопросам обработки ПДн.</w:t>
      </w:r>
    </w:p>
    <w:p w:rsidR="00C271D9" w:rsidRPr="00C271D9" w:rsidRDefault="00C271D9" w:rsidP="00C271D9">
      <w:pPr>
        <w:autoSpaceDE w:val="0"/>
        <w:autoSpaceDN w:val="0"/>
        <w:adjustRightInd w:val="0"/>
        <w:ind w:firstLine="540"/>
        <w:jc w:val="both"/>
      </w:pPr>
      <w:r w:rsidRPr="00C271D9">
        <w:t>5.</w:t>
      </w:r>
      <w:r w:rsidR="002E6210">
        <w:t>7</w:t>
      </w:r>
      <w:r w:rsidRPr="00C271D9">
        <w:t xml:space="preserve">. При обработке ПДн с использованием средств автоматизации </w:t>
      </w:r>
      <w:r w:rsidR="002E6210">
        <w:t>организацией</w:t>
      </w:r>
      <w:r w:rsidRPr="00C271D9">
        <w:t>, в частности, применяются следующие меры:</w:t>
      </w:r>
    </w:p>
    <w:p w:rsidR="00C271D9" w:rsidRPr="00C271D9" w:rsidRDefault="00C271D9" w:rsidP="00C271D9">
      <w:pPr>
        <w:autoSpaceDE w:val="0"/>
        <w:autoSpaceDN w:val="0"/>
        <w:adjustRightInd w:val="0"/>
        <w:ind w:firstLine="540"/>
        <w:jc w:val="both"/>
      </w:pPr>
      <w:r w:rsidRPr="00C271D9">
        <w:t>1) назначается Ответственный за организацию обработки ПДн, определяется его компетенция;</w:t>
      </w:r>
    </w:p>
    <w:p w:rsidR="00C271D9" w:rsidRPr="00C271D9" w:rsidRDefault="00C271D9" w:rsidP="00C271D9">
      <w:pPr>
        <w:autoSpaceDE w:val="0"/>
        <w:autoSpaceDN w:val="0"/>
        <w:adjustRightInd w:val="0"/>
        <w:ind w:firstLine="540"/>
        <w:jc w:val="both"/>
      </w:pPr>
      <w:r w:rsidRPr="00C271D9">
        <w:t>2) утверждаются (издаются) внутренние регулятивные документы по вопросам обработки и защиты ПДн, в том числе устанавливающие процедуры, направленные на предотвращение и выявление нарушений законодательства, устранение последствий таких нарушений;</w:t>
      </w:r>
    </w:p>
    <w:p w:rsidR="00C271D9" w:rsidRPr="00C271D9" w:rsidRDefault="00C271D9" w:rsidP="00C271D9">
      <w:pPr>
        <w:autoSpaceDE w:val="0"/>
        <w:autoSpaceDN w:val="0"/>
        <w:adjustRightInd w:val="0"/>
        <w:ind w:firstLine="540"/>
        <w:jc w:val="both"/>
      </w:pPr>
      <w:r w:rsidRPr="00C271D9">
        <w:t xml:space="preserve">3) осуществляется внутренний контроль и (или) аудит соответствия обработки ПДн Закону о ПДн и принятым в соответствии с ним нормативным правовым актам, требованиям к защите ПДн, Политике и внутренним регулятивным документам </w:t>
      </w:r>
      <w:r w:rsidR="002E6210">
        <w:t>организации</w:t>
      </w:r>
      <w:r w:rsidRPr="00C271D9">
        <w:t>.</w:t>
      </w:r>
    </w:p>
    <w:p w:rsidR="00C271D9" w:rsidRPr="00C271D9" w:rsidRDefault="00C271D9" w:rsidP="00C271D9">
      <w:pPr>
        <w:autoSpaceDE w:val="0"/>
        <w:autoSpaceDN w:val="0"/>
        <w:adjustRightInd w:val="0"/>
        <w:ind w:firstLine="540"/>
        <w:jc w:val="both"/>
      </w:pPr>
      <w:r w:rsidRPr="00C271D9">
        <w:t>5.</w:t>
      </w:r>
      <w:r w:rsidR="002E6210">
        <w:t>8</w:t>
      </w:r>
      <w:r w:rsidRPr="00C271D9">
        <w:t xml:space="preserve">. Обеспечение безопасности ПДн в </w:t>
      </w:r>
      <w:r w:rsidR="002E6210">
        <w:t>организации</w:t>
      </w:r>
      <w:r w:rsidRPr="00C271D9">
        <w:t xml:space="preserve"> при их обработке в базах данных достигается в </w:t>
      </w:r>
      <w:r w:rsidR="002E6210">
        <w:t>организации</w:t>
      </w:r>
      <w:r w:rsidRPr="00C271D9">
        <w:t>, в частности, путем:</w:t>
      </w:r>
    </w:p>
    <w:p w:rsidR="00C271D9" w:rsidRPr="00C271D9" w:rsidRDefault="00C271D9" w:rsidP="00C271D9">
      <w:pPr>
        <w:autoSpaceDE w:val="0"/>
        <w:autoSpaceDN w:val="0"/>
        <w:adjustRightInd w:val="0"/>
        <w:ind w:firstLine="540"/>
        <w:jc w:val="both"/>
      </w:pPr>
      <w:r w:rsidRPr="00C271D9">
        <w:t xml:space="preserve">1) определения в установленном порядке состава и содержания мер по обеспечению безопасности ПДн, выбора средств защиты информации. При невозможности технической реализации отдельных выбранных мер по обеспечению безопасности ПДн, а также с учетом экономической целесообразности </w:t>
      </w:r>
      <w:r w:rsidR="002E6210">
        <w:t>организации</w:t>
      </w:r>
      <w:r w:rsidRPr="00C271D9">
        <w:t xml:space="preserve"> могут разрабатываться компенсирующие меры, направленные на нейтрализацию актуальных угроз безопасности ПДн. В этом случае в ходе разработки средств защиты ПДн проводится обоснование применения компенсирующих мер для обеспечения безопасности ПДн;</w:t>
      </w:r>
    </w:p>
    <w:p w:rsidR="00C271D9" w:rsidRPr="00C271D9" w:rsidRDefault="00C271D9" w:rsidP="00C271D9">
      <w:pPr>
        <w:autoSpaceDE w:val="0"/>
        <w:autoSpaceDN w:val="0"/>
        <w:adjustRightInd w:val="0"/>
        <w:ind w:firstLine="540"/>
        <w:jc w:val="both"/>
      </w:pPr>
      <w:r w:rsidRPr="00C271D9">
        <w:t xml:space="preserve">3) применения организационных и технических мер по обеспечению безопасности ПДн, необходимых для выполнения требований к защите ПДн, включая применение средств защиты </w:t>
      </w:r>
      <w:r w:rsidRPr="00C271D9">
        <w:lastRenderedPageBreak/>
        <w:t>информации.</w:t>
      </w:r>
    </w:p>
    <w:p w:rsidR="00C271D9" w:rsidRPr="00C271D9" w:rsidRDefault="00C271D9" w:rsidP="00C271D9">
      <w:pPr>
        <w:autoSpaceDE w:val="0"/>
        <w:autoSpaceDN w:val="0"/>
        <w:adjustRightInd w:val="0"/>
        <w:ind w:firstLine="540"/>
        <w:jc w:val="both"/>
      </w:pPr>
      <w:r w:rsidRPr="00C271D9">
        <w:t>5.</w:t>
      </w:r>
      <w:r w:rsidR="002E6210">
        <w:t>9</w:t>
      </w:r>
      <w:r w:rsidRPr="00C271D9">
        <w:t xml:space="preserve">. Обеспечение защиты ПДн в </w:t>
      </w:r>
      <w:r w:rsidR="002E6210">
        <w:t>организации</w:t>
      </w:r>
      <w:r w:rsidRPr="00C271D9">
        <w:t xml:space="preserve"> при их обработке, осуществляемой без использования средств автоматизации, достигается, в частности, путем:</w:t>
      </w:r>
    </w:p>
    <w:p w:rsidR="00C271D9" w:rsidRPr="00C271D9" w:rsidRDefault="00C271D9" w:rsidP="00C271D9">
      <w:pPr>
        <w:autoSpaceDE w:val="0"/>
        <w:autoSpaceDN w:val="0"/>
        <w:adjustRightInd w:val="0"/>
        <w:ind w:firstLine="540"/>
        <w:jc w:val="both"/>
      </w:pPr>
      <w:r w:rsidRPr="00C271D9">
        <w:t>1) обособления ПДн от иной информации;</w:t>
      </w:r>
    </w:p>
    <w:p w:rsidR="00C271D9" w:rsidRPr="00C271D9" w:rsidRDefault="00C271D9" w:rsidP="00C271D9">
      <w:pPr>
        <w:autoSpaceDE w:val="0"/>
        <w:autoSpaceDN w:val="0"/>
        <w:adjustRightInd w:val="0"/>
        <w:ind w:firstLine="540"/>
        <w:jc w:val="both"/>
      </w:pPr>
      <w:r w:rsidRPr="00C271D9">
        <w:t>2) недопущения фиксации на одном материальном носителе ПДн, цели обработки которых заведомо не совместимы;</w:t>
      </w:r>
    </w:p>
    <w:p w:rsidR="00C271D9" w:rsidRPr="00C271D9" w:rsidRDefault="00C271D9" w:rsidP="00C271D9">
      <w:pPr>
        <w:autoSpaceDE w:val="0"/>
        <w:autoSpaceDN w:val="0"/>
        <w:adjustRightInd w:val="0"/>
        <w:ind w:firstLine="540"/>
        <w:jc w:val="both"/>
      </w:pPr>
      <w:r w:rsidRPr="00C271D9">
        <w:t>3) использования отдельных материальных носителей для обработки каждой категории ПДн;</w:t>
      </w:r>
    </w:p>
    <w:p w:rsidR="00C271D9" w:rsidRPr="00C271D9" w:rsidRDefault="00C271D9" w:rsidP="00C271D9">
      <w:pPr>
        <w:autoSpaceDE w:val="0"/>
        <w:autoSpaceDN w:val="0"/>
        <w:adjustRightInd w:val="0"/>
        <w:ind w:firstLine="540"/>
        <w:jc w:val="both"/>
      </w:pPr>
      <w:r w:rsidRPr="00C271D9">
        <w:t>4) принятия мер по обеспечению раздельной обработки ПДн при несовместимости целей обработки ПДн, зафиксированных на одном материальном носителе, если материальный носитель не позволяет осуществлять обработку ПДн отдельно от других зафиксированных на том же носителе ПДн;</w:t>
      </w:r>
    </w:p>
    <w:p w:rsidR="00C271D9" w:rsidRPr="00C271D9" w:rsidRDefault="00C271D9" w:rsidP="00C271D9">
      <w:pPr>
        <w:autoSpaceDE w:val="0"/>
        <w:autoSpaceDN w:val="0"/>
        <w:adjustRightInd w:val="0"/>
        <w:ind w:firstLine="540"/>
        <w:jc w:val="both"/>
      </w:pPr>
      <w:r w:rsidRPr="00C271D9">
        <w:t>5) соблюдения требований:</w:t>
      </w:r>
    </w:p>
    <w:p w:rsidR="00C271D9" w:rsidRPr="00C271D9" w:rsidRDefault="00C271D9" w:rsidP="00C271D9">
      <w:pPr>
        <w:autoSpaceDE w:val="0"/>
        <w:autoSpaceDN w:val="0"/>
        <w:adjustRightInd w:val="0"/>
        <w:ind w:firstLine="540"/>
        <w:jc w:val="both"/>
      </w:pPr>
      <w:r w:rsidRPr="00C271D9">
        <w:t>к раздельной обработке зафиксированных на одном материальном носителе ПДн и информации, не относящейся к ПДн;</w:t>
      </w:r>
    </w:p>
    <w:p w:rsidR="00C271D9" w:rsidRPr="00C271D9" w:rsidRDefault="00C271D9" w:rsidP="00C271D9">
      <w:pPr>
        <w:autoSpaceDE w:val="0"/>
        <w:autoSpaceDN w:val="0"/>
        <w:adjustRightInd w:val="0"/>
        <w:ind w:firstLine="540"/>
        <w:jc w:val="both"/>
      </w:pPr>
      <w:r w:rsidRPr="00C271D9">
        <w:t>уточнению ПДн;</w:t>
      </w:r>
    </w:p>
    <w:p w:rsidR="00C271D9" w:rsidRPr="00C271D9" w:rsidRDefault="00C271D9" w:rsidP="00C271D9">
      <w:pPr>
        <w:autoSpaceDE w:val="0"/>
        <w:autoSpaceDN w:val="0"/>
        <w:adjustRightInd w:val="0"/>
        <w:ind w:firstLine="540"/>
        <w:jc w:val="both"/>
      </w:pPr>
      <w:r w:rsidRPr="00C271D9">
        <w:t>уничтожению ПДн;</w:t>
      </w:r>
    </w:p>
    <w:p w:rsidR="00C271D9" w:rsidRPr="00C271D9" w:rsidRDefault="00C271D9" w:rsidP="00C271D9">
      <w:pPr>
        <w:autoSpaceDE w:val="0"/>
        <w:autoSpaceDN w:val="0"/>
        <w:adjustRightInd w:val="0"/>
        <w:ind w:firstLine="540"/>
        <w:jc w:val="both"/>
      </w:pPr>
      <w:r w:rsidRPr="00C271D9">
        <w:t>использованию типовых форм документов, характер информации в которых предполагает или допускает включение в них ПДн;</w:t>
      </w:r>
    </w:p>
    <w:p w:rsidR="00C271D9" w:rsidRPr="00C271D9" w:rsidRDefault="00C271D9" w:rsidP="00C271D9">
      <w:pPr>
        <w:autoSpaceDE w:val="0"/>
        <w:autoSpaceDN w:val="0"/>
        <w:adjustRightInd w:val="0"/>
        <w:ind w:firstLine="540"/>
        <w:jc w:val="both"/>
      </w:pPr>
      <w:r w:rsidRPr="00C271D9">
        <w:t>хранению ПДн, в том числе к обеспечению раздельного хранения ПДн (материальных носителей), обработка которых осуществляется в различных целях, и установлению перечня лиц, осуществляющих обработку ПДн либо имеющих к ним доступ.</w:t>
      </w:r>
    </w:p>
    <w:p w:rsidR="00C73F60" w:rsidRPr="00C271D9" w:rsidRDefault="002E6210" w:rsidP="00C73F60">
      <w:pPr>
        <w:ind w:firstLine="720"/>
        <w:jc w:val="both"/>
      </w:pPr>
      <w:r>
        <w:t xml:space="preserve">5.10. Организацией назначается лицо, ответственное за соблюдение действующего законодательства в сфере защиты прав субъектов персональных данных. </w:t>
      </w:r>
    </w:p>
    <w:p w:rsidR="00D764BC" w:rsidRDefault="005E7EB3" w:rsidP="00C73F60">
      <w:pPr>
        <w:ind w:firstLine="720"/>
        <w:jc w:val="both"/>
      </w:pPr>
      <w:r w:rsidRPr="00C271D9">
        <w:br w:type="page"/>
      </w:r>
      <w:r w:rsidR="00380D70">
        <w:lastRenderedPageBreak/>
        <w:t xml:space="preserve">Лист ознакомления Работников с </w:t>
      </w:r>
      <w:r w:rsidR="002E6210">
        <w:t>Политикой в отношении обработки и защиты персональных данных</w:t>
      </w:r>
      <w:r w:rsidR="00380D70">
        <w:t xml:space="preserve"> от 202</w:t>
      </w:r>
      <w:r w:rsidR="002E6210">
        <w:t>2</w:t>
      </w:r>
      <w:r w:rsidR="00380D70">
        <w:t xml:space="preserve">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
        <w:gridCol w:w="4620"/>
        <w:gridCol w:w="4536"/>
      </w:tblGrid>
      <w:tr w:rsidR="00380D70" w:rsidTr="006E2902">
        <w:tc>
          <w:tcPr>
            <w:tcW w:w="875" w:type="dxa"/>
          </w:tcPr>
          <w:p w:rsidR="00380D70" w:rsidRDefault="00380D70" w:rsidP="006E2902">
            <w:pPr>
              <w:jc w:val="both"/>
            </w:pPr>
            <w:r>
              <w:t xml:space="preserve">Таб.№ </w:t>
            </w:r>
          </w:p>
        </w:tc>
        <w:tc>
          <w:tcPr>
            <w:tcW w:w="4620" w:type="dxa"/>
          </w:tcPr>
          <w:p w:rsidR="00380D70" w:rsidRDefault="00380D70" w:rsidP="006E2902">
            <w:pPr>
              <w:jc w:val="both"/>
            </w:pPr>
            <w:r>
              <w:t>ФИО, должность</w:t>
            </w:r>
          </w:p>
        </w:tc>
        <w:tc>
          <w:tcPr>
            <w:tcW w:w="4536" w:type="dxa"/>
          </w:tcPr>
          <w:p w:rsidR="00380D70" w:rsidRDefault="00380D70" w:rsidP="006E2902">
            <w:pPr>
              <w:jc w:val="both"/>
            </w:pPr>
            <w:r>
              <w:t>Подпись, дата</w:t>
            </w:r>
          </w:p>
        </w:tc>
      </w:tr>
      <w:tr w:rsidR="00380D70" w:rsidTr="006E2902">
        <w:tc>
          <w:tcPr>
            <w:tcW w:w="875" w:type="dxa"/>
          </w:tcPr>
          <w:p w:rsidR="00380D70" w:rsidRDefault="00380D70" w:rsidP="006E2902">
            <w:pPr>
              <w:jc w:val="both"/>
            </w:pPr>
          </w:p>
        </w:tc>
        <w:tc>
          <w:tcPr>
            <w:tcW w:w="4620" w:type="dxa"/>
          </w:tcPr>
          <w:p w:rsidR="00380D70" w:rsidRDefault="00380D70" w:rsidP="006E2902">
            <w:pPr>
              <w:jc w:val="both"/>
            </w:pPr>
          </w:p>
        </w:tc>
        <w:tc>
          <w:tcPr>
            <w:tcW w:w="4536" w:type="dxa"/>
          </w:tcPr>
          <w:p w:rsidR="00380D70" w:rsidRDefault="00380D70" w:rsidP="006E2902">
            <w:pPr>
              <w:jc w:val="both"/>
            </w:pPr>
          </w:p>
        </w:tc>
      </w:tr>
    </w:tbl>
    <w:p w:rsidR="00380D70" w:rsidRDefault="00380D70">
      <w:pPr>
        <w:ind w:firstLine="720"/>
        <w:jc w:val="both"/>
      </w:pPr>
    </w:p>
    <w:sectPr w:rsidR="00380D70" w:rsidSect="00784322">
      <w:headerReference w:type="default" r:id="rId13"/>
      <w:pgSz w:w="11906" w:h="16800"/>
      <w:pgMar w:top="567" w:right="800" w:bottom="568" w:left="1100" w:header="1440" w:footer="720" w:gutter="0"/>
      <w:cols w:space="720"/>
      <w:docGrid w:linePitch="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A70" w:rsidRDefault="009D0A70">
      <w:r>
        <w:separator/>
      </w:r>
    </w:p>
  </w:endnote>
  <w:endnote w:type="continuationSeparator" w:id="1">
    <w:p w:rsidR="009D0A70" w:rsidRDefault="009D0A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A70" w:rsidRDefault="009D0A70">
      <w:r>
        <w:separator/>
      </w:r>
    </w:p>
  </w:footnote>
  <w:footnote w:type="continuationSeparator" w:id="1">
    <w:p w:rsidR="009D0A70" w:rsidRDefault="009D0A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EF6" w:rsidRDefault="00A075B7">
    <w:pPr>
      <w:pStyle w:val="a8"/>
      <w:jc w:val="right"/>
    </w:pPr>
    <w:hyperlink r:id="rId1" w:history="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F01D8"/>
    <w:multiLevelType w:val="hybridMultilevel"/>
    <w:tmpl w:val="E97A7B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1DA5F45"/>
    <w:multiLevelType w:val="hybridMultilevel"/>
    <w:tmpl w:val="E4820252"/>
    <w:lvl w:ilvl="0" w:tplc="EC841A86">
      <w:numFmt w:val="bullet"/>
      <w:lvlText w:val="•"/>
      <w:lvlJc w:val="left"/>
      <w:pPr>
        <w:ind w:left="1275" w:hanging="735"/>
      </w:pPr>
      <w:rPr>
        <w:rFonts w:ascii="Times New Roman" w:eastAsia="Arial"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3CF53958"/>
    <w:multiLevelType w:val="multilevel"/>
    <w:tmpl w:val="50B6D888"/>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F028A4"/>
    <w:rsid w:val="0001799B"/>
    <w:rsid w:val="0006533E"/>
    <w:rsid w:val="000F49D8"/>
    <w:rsid w:val="001251FC"/>
    <w:rsid w:val="001A275C"/>
    <w:rsid w:val="001E54DB"/>
    <w:rsid w:val="002E6210"/>
    <w:rsid w:val="00334237"/>
    <w:rsid w:val="00380D70"/>
    <w:rsid w:val="003B6113"/>
    <w:rsid w:val="003C1508"/>
    <w:rsid w:val="003E2A27"/>
    <w:rsid w:val="00453509"/>
    <w:rsid w:val="004C6146"/>
    <w:rsid w:val="005031E6"/>
    <w:rsid w:val="00560536"/>
    <w:rsid w:val="00576530"/>
    <w:rsid w:val="00595C5E"/>
    <w:rsid w:val="005B2390"/>
    <w:rsid w:val="005E7EB3"/>
    <w:rsid w:val="00666C8E"/>
    <w:rsid w:val="006B3B5C"/>
    <w:rsid w:val="006D3233"/>
    <w:rsid w:val="006E2902"/>
    <w:rsid w:val="00702CAB"/>
    <w:rsid w:val="00784322"/>
    <w:rsid w:val="007D33EC"/>
    <w:rsid w:val="008F3FBB"/>
    <w:rsid w:val="00931B14"/>
    <w:rsid w:val="00945A15"/>
    <w:rsid w:val="0095654A"/>
    <w:rsid w:val="009D0A70"/>
    <w:rsid w:val="009E5CE5"/>
    <w:rsid w:val="009F2EF6"/>
    <w:rsid w:val="00A075B7"/>
    <w:rsid w:val="00B17981"/>
    <w:rsid w:val="00BE16ED"/>
    <w:rsid w:val="00BF2977"/>
    <w:rsid w:val="00C271D9"/>
    <w:rsid w:val="00C73F60"/>
    <w:rsid w:val="00D764BC"/>
    <w:rsid w:val="00D870F9"/>
    <w:rsid w:val="00D875E7"/>
    <w:rsid w:val="00D94819"/>
    <w:rsid w:val="00DD60AB"/>
    <w:rsid w:val="00DF6429"/>
    <w:rsid w:val="00E211A8"/>
    <w:rsid w:val="00E547FE"/>
    <w:rsid w:val="00E676D0"/>
    <w:rsid w:val="00EA334C"/>
    <w:rsid w:val="00F028A4"/>
    <w:rsid w:val="00F40104"/>
    <w:rsid w:val="00F836CD"/>
    <w:rsid w:val="00FA3C0D"/>
    <w:rsid w:val="00FA759D"/>
    <w:rsid w:val="00FD5606"/>
    <w:rsid w:val="00FE7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5B7"/>
    <w:pPr>
      <w:widowControl w:val="0"/>
      <w:suppressAutoHyphens/>
    </w:pPr>
    <w:rPr>
      <w:rFonts w:eastAsia="Arial"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075B7"/>
  </w:style>
  <w:style w:type="character" w:customStyle="1" w:styleId="WW-Absatz-Standardschriftart">
    <w:name w:val="WW-Absatz-Standardschriftart"/>
    <w:rsid w:val="00A075B7"/>
  </w:style>
  <w:style w:type="character" w:customStyle="1" w:styleId="WW-Absatz-Standardschriftart1">
    <w:name w:val="WW-Absatz-Standardschriftart1"/>
    <w:rsid w:val="00A075B7"/>
  </w:style>
  <w:style w:type="character" w:customStyle="1" w:styleId="WW-Absatz-Standardschriftart11">
    <w:name w:val="WW-Absatz-Standardschriftart11"/>
    <w:rsid w:val="00A075B7"/>
  </w:style>
  <w:style w:type="character" w:styleId="a3">
    <w:name w:val="Hyperlink"/>
    <w:rsid w:val="00A075B7"/>
    <w:rPr>
      <w:color w:val="000080"/>
      <w:u w:val="single"/>
    </w:rPr>
  </w:style>
  <w:style w:type="paragraph" w:customStyle="1" w:styleId="a4">
    <w:name w:val="Заголовок"/>
    <w:basedOn w:val="a"/>
    <w:next w:val="a5"/>
    <w:rsid w:val="00A075B7"/>
    <w:pPr>
      <w:keepNext/>
      <w:spacing w:before="240" w:after="120"/>
    </w:pPr>
    <w:rPr>
      <w:rFonts w:ascii="Arial" w:eastAsia="Microsoft YaHei" w:hAnsi="Arial"/>
      <w:sz w:val="28"/>
      <w:szCs w:val="28"/>
    </w:rPr>
  </w:style>
  <w:style w:type="paragraph" w:styleId="a5">
    <w:name w:val="Body Text"/>
    <w:basedOn w:val="a"/>
    <w:rsid w:val="00A075B7"/>
    <w:pPr>
      <w:spacing w:after="120"/>
    </w:pPr>
  </w:style>
  <w:style w:type="paragraph" w:styleId="a6">
    <w:name w:val="List"/>
    <w:basedOn w:val="a5"/>
    <w:rsid w:val="00A075B7"/>
  </w:style>
  <w:style w:type="paragraph" w:styleId="a7">
    <w:name w:val="caption"/>
    <w:basedOn w:val="a"/>
    <w:qFormat/>
    <w:rsid w:val="00A075B7"/>
    <w:pPr>
      <w:suppressLineNumbers/>
      <w:spacing w:before="120" w:after="120"/>
    </w:pPr>
    <w:rPr>
      <w:i/>
      <w:iCs/>
    </w:rPr>
  </w:style>
  <w:style w:type="paragraph" w:customStyle="1" w:styleId="1">
    <w:name w:val="Указатель1"/>
    <w:basedOn w:val="a"/>
    <w:rsid w:val="00A075B7"/>
    <w:pPr>
      <w:suppressLineNumbers/>
    </w:pPr>
  </w:style>
  <w:style w:type="paragraph" w:styleId="a8">
    <w:name w:val="header"/>
    <w:basedOn w:val="a"/>
    <w:rsid w:val="00A075B7"/>
    <w:pPr>
      <w:suppressLineNumbers/>
      <w:tabs>
        <w:tab w:val="center" w:pos="5003"/>
        <w:tab w:val="right" w:pos="10006"/>
      </w:tabs>
    </w:pPr>
  </w:style>
  <w:style w:type="paragraph" w:styleId="a9">
    <w:name w:val="footer"/>
    <w:basedOn w:val="a"/>
    <w:rsid w:val="00A075B7"/>
    <w:pPr>
      <w:suppressLineNumbers/>
      <w:tabs>
        <w:tab w:val="center" w:pos="4819"/>
        <w:tab w:val="right" w:pos="9638"/>
      </w:tabs>
    </w:pPr>
  </w:style>
  <w:style w:type="paragraph" w:styleId="aa">
    <w:name w:val="List Paragraph"/>
    <w:basedOn w:val="a"/>
    <w:link w:val="ab"/>
    <w:uiPriority w:val="34"/>
    <w:qFormat/>
    <w:rsid w:val="00666C8E"/>
    <w:pPr>
      <w:widowControl/>
      <w:overflowPunct w:val="0"/>
      <w:autoSpaceDE w:val="0"/>
      <w:ind w:left="720"/>
      <w:contextualSpacing/>
      <w:textAlignment w:val="baseline"/>
    </w:pPr>
    <w:rPr>
      <w:rFonts w:eastAsia="Times New Roman" w:cs="Times New Roman"/>
      <w:kern w:val="0"/>
      <w:sz w:val="20"/>
      <w:szCs w:val="20"/>
      <w:lang w:bidi="ar-SA"/>
    </w:rPr>
  </w:style>
  <w:style w:type="table" w:styleId="ac">
    <w:name w:val="Table Grid"/>
    <w:basedOn w:val="a1"/>
    <w:uiPriority w:val="59"/>
    <w:rsid w:val="00380D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Абзац списка Знак"/>
    <w:link w:val="aa"/>
    <w:uiPriority w:val="34"/>
    <w:rsid w:val="009E5CE5"/>
    <w:rPr>
      <w:lang w:eastAsia="zh-CN"/>
    </w:rPr>
  </w:style>
  <w:style w:type="paragraph" w:styleId="ad">
    <w:name w:val="footnote text"/>
    <w:basedOn w:val="a"/>
    <w:link w:val="ae"/>
    <w:uiPriority w:val="99"/>
    <w:semiHidden/>
    <w:unhideWhenUsed/>
    <w:rsid w:val="000F49D8"/>
    <w:pPr>
      <w:widowControl/>
      <w:suppressAutoHyphens w:val="0"/>
    </w:pPr>
    <w:rPr>
      <w:rFonts w:asciiTheme="minorHAnsi" w:eastAsiaTheme="minorHAnsi" w:hAnsiTheme="minorHAnsi" w:cstheme="minorBidi"/>
      <w:kern w:val="0"/>
      <w:sz w:val="20"/>
      <w:szCs w:val="20"/>
      <w:lang w:eastAsia="en-US" w:bidi="ar-SA"/>
    </w:rPr>
  </w:style>
  <w:style w:type="character" w:customStyle="1" w:styleId="ae">
    <w:name w:val="Текст сноски Знак"/>
    <w:basedOn w:val="a0"/>
    <w:link w:val="ad"/>
    <w:uiPriority w:val="99"/>
    <w:semiHidden/>
    <w:rsid w:val="000F49D8"/>
    <w:rPr>
      <w:rFonts w:asciiTheme="minorHAnsi" w:eastAsiaTheme="minorHAnsi" w:hAnsiTheme="minorHAnsi" w:cstheme="minorBidi"/>
      <w:lang w:eastAsia="en-US"/>
    </w:rPr>
  </w:style>
  <w:style w:type="character" w:styleId="af">
    <w:name w:val="footnote reference"/>
    <w:basedOn w:val="a0"/>
    <w:uiPriority w:val="99"/>
    <w:semiHidden/>
    <w:unhideWhenUsed/>
    <w:rsid w:val="000F49D8"/>
    <w:rPr>
      <w:vertAlign w:val="superscript"/>
    </w:rPr>
  </w:style>
</w:styles>
</file>

<file path=word/webSettings.xml><?xml version="1.0" encoding="utf-8"?>
<w:webSettings xmlns:r="http://schemas.openxmlformats.org/officeDocument/2006/relationships" xmlns:w="http://schemas.openxmlformats.org/wordprocessingml/2006/main">
  <w:divs>
    <w:div w:id="193927938">
      <w:bodyDiv w:val="1"/>
      <w:marLeft w:val="0"/>
      <w:marRight w:val="0"/>
      <w:marTop w:val="0"/>
      <w:marBottom w:val="0"/>
      <w:divBdr>
        <w:top w:val="none" w:sz="0" w:space="0" w:color="auto"/>
        <w:left w:val="none" w:sz="0" w:space="0" w:color="auto"/>
        <w:bottom w:val="none" w:sz="0" w:space="0" w:color="auto"/>
        <w:right w:val="none" w:sz="0" w:space="0" w:color="auto"/>
      </w:divBdr>
    </w:div>
    <w:div w:id="606931856">
      <w:bodyDiv w:val="1"/>
      <w:marLeft w:val="0"/>
      <w:marRight w:val="0"/>
      <w:marTop w:val="0"/>
      <w:marBottom w:val="0"/>
      <w:divBdr>
        <w:top w:val="none" w:sz="0" w:space="0" w:color="auto"/>
        <w:left w:val="none" w:sz="0" w:space="0" w:color="auto"/>
        <w:bottom w:val="none" w:sz="0" w:space="0" w:color="auto"/>
        <w:right w:val="none" w:sz="0" w:space="0" w:color="auto"/>
      </w:divBdr>
      <w:divsChild>
        <w:div w:id="636644500">
          <w:marLeft w:val="0"/>
          <w:marRight w:val="0"/>
          <w:marTop w:val="0"/>
          <w:marBottom w:val="0"/>
          <w:divBdr>
            <w:top w:val="none" w:sz="0" w:space="0" w:color="auto"/>
            <w:left w:val="none" w:sz="0" w:space="0" w:color="auto"/>
            <w:bottom w:val="none" w:sz="0" w:space="0" w:color="auto"/>
            <w:right w:val="none" w:sz="0" w:space="0" w:color="auto"/>
          </w:divBdr>
        </w:div>
      </w:divsChild>
    </w:div>
    <w:div w:id="675569747">
      <w:bodyDiv w:val="1"/>
      <w:marLeft w:val="0"/>
      <w:marRight w:val="0"/>
      <w:marTop w:val="0"/>
      <w:marBottom w:val="0"/>
      <w:divBdr>
        <w:top w:val="none" w:sz="0" w:space="0" w:color="auto"/>
        <w:left w:val="none" w:sz="0" w:space="0" w:color="auto"/>
        <w:bottom w:val="none" w:sz="0" w:space="0" w:color="auto"/>
        <w:right w:val="none" w:sz="0" w:space="0" w:color="auto"/>
      </w:divBdr>
    </w:div>
    <w:div w:id="751661161">
      <w:bodyDiv w:val="1"/>
      <w:marLeft w:val="0"/>
      <w:marRight w:val="0"/>
      <w:marTop w:val="0"/>
      <w:marBottom w:val="0"/>
      <w:divBdr>
        <w:top w:val="none" w:sz="0" w:space="0" w:color="auto"/>
        <w:left w:val="none" w:sz="0" w:space="0" w:color="auto"/>
        <w:bottom w:val="none" w:sz="0" w:space="0" w:color="auto"/>
        <w:right w:val="none" w:sz="0" w:space="0" w:color="auto"/>
      </w:divBdr>
    </w:div>
    <w:div w:id="980767499">
      <w:bodyDiv w:val="1"/>
      <w:marLeft w:val="0"/>
      <w:marRight w:val="0"/>
      <w:marTop w:val="0"/>
      <w:marBottom w:val="0"/>
      <w:divBdr>
        <w:top w:val="none" w:sz="0" w:space="0" w:color="auto"/>
        <w:left w:val="none" w:sz="0" w:space="0" w:color="auto"/>
        <w:bottom w:val="none" w:sz="0" w:space="0" w:color="auto"/>
        <w:right w:val="none" w:sz="0" w:space="0" w:color="auto"/>
      </w:divBdr>
    </w:div>
    <w:div w:id="2063944397">
      <w:bodyDiv w:val="1"/>
      <w:marLeft w:val="0"/>
      <w:marRight w:val="0"/>
      <w:marTop w:val="0"/>
      <w:marBottom w:val="0"/>
      <w:divBdr>
        <w:top w:val="none" w:sz="0" w:space="0" w:color="auto"/>
        <w:left w:val="none" w:sz="0" w:space="0" w:color="auto"/>
        <w:bottom w:val="none" w:sz="0" w:space="0" w:color="auto"/>
        <w:right w:val="none" w:sz="0" w:space="0" w:color="auto"/>
      </w:divBdr>
    </w:div>
    <w:div w:id="2136830204">
      <w:bodyDiv w:val="1"/>
      <w:marLeft w:val="0"/>
      <w:marRight w:val="0"/>
      <w:marTop w:val="0"/>
      <w:marBottom w:val="0"/>
      <w:divBdr>
        <w:top w:val="none" w:sz="0" w:space="0" w:color="auto"/>
        <w:left w:val="none" w:sz="0" w:space="0" w:color="auto"/>
        <w:bottom w:val="none" w:sz="0" w:space="0" w:color="auto"/>
        <w:right w:val="none" w:sz="0" w:space="0" w:color="auto"/>
      </w:divBdr>
      <w:divsChild>
        <w:div w:id="97987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3A2DE796AE96EB57205C40B1E1060A607AC5E4B75BCAEF45787561988894013D5371E75144B099E153H%2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EC3A2DE796AE96EB57205C40B1E1060A6074CCE5B154CAEF45787561988894013D5371E75144B59FE151H%20" TargetMode="External"/><Relationship Id="rId12" Type="http://schemas.openxmlformats.org/officeDocument/2006/relationships/hyperlink" Target="consultantplus://offline/ref=EC3A2DE796AE96EB57205C40B1E1060A6973C4E0BD5697E54D217963E95FH%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C3A2DE796AE96EB57205C40B1E1060A607AC5E4B75BCAEF45787561988894013D5371E75144B099E153H%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EC3A2DE796AE96EB57205C40B1E1060A6074CCE5B154CAEF4578756198E858H%20"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221615&amp;dst=100032&amp;field=134&amp;date=10.12.20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3726</Words>
  <Characters>21243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24920</CharactersWithSpaces>
  <SharedDoc>false</SharedDoc>
  <HLinks>
    <vt:vector size="36" baseType="variant">
      <vt:variant>
        <vt:i4>4325462</vt:i4>
      </vt:variant>
      <vt:variant>
        <vt:i4>12</vt:i4>
      </vt:variant>
      <vt:variant>
        <vt:i4>0</vt:i4>
      </vt:variant>
      <vt:variant>
        <vt:i4>5</vt:i4>
      </vt:variant>
      <vt:variant>
        <vt:lpwstr>https://login.consultant.ru/link/?req=doc&amp;demo=2&amp;base=LAW&amp;n=388711&amp;dst=2360&amp;field=134&amp;date=30.09.2021</vt:lpwstr>
      </vt:variant>
      <vt:variant>
        <vt:lpwstr/>
      </vt:variant>
      <vt:variant>
        <vt:i4>4325462</vt:i4>
      </vt:variant>
      <vt:variant>
        <vt:i4>9</vt:i4>
      </vt:variant>
      <vt:variant>
        <vt:i4>0</vt:i4>
      </vt:variant>
      <vt:variant>
        <vt:i4>5</vt:i4>
      </vt:variant>
      <vt:variant>
        <vt:lpwstr>https://login.consultant.ru/link/?req=doc&amp;demo=2&amp;base=LAW&amp;n=388711&amp;dst=2360&amp;field=134&amp;date=30.09.2021</vt:lpwstr>
      </vt:variant>
      <vt:variant>
        <vt:lpwstr/>
      </vt:variant>
      <vt:variant>
        <vt:i4>4325462</vt:i4>
      </vt:variant>
      <vt:variant>
        <vt:i4>6</vt:i4>
      </vt:variant>
      <vt:variant>
        <vt:i4>0</vt:i4>
      </vt:variant>
      <vt:variant>
        <vt:i4>5</vt:i4>
      </vt:variant>
      <vt:variant>
        <vt:lpwstr>https://login.consultant.ru/link/?req=doc&amp;demo=2&amp;base=LAW&amp;n=388711&amp;dst=2360&amp;field=134&amp;date=30.09.2021</vt:lpwstr>
      </vt:variant>
      <vt:variant>
        <vt:lpwstr/>
      </vt:variant>
      <vt:variant>
        <vt:i4>8126575</vt:i4>
      </vt:variant>
      <vt:variant>
        <vt:i4>3</vt:i4>
      </vt:variant>
      <vt:variant>
        <vt:i4>0</vt:i4>
      </vt:variant>
      <vt:variant>
        <vt:i4>5</vt:i4>
      </vt:variant>
      <vt:variant>
        <vt:lpwstr>https://login.consultant.ru/link/?req=doc&amp;demo=2&amp;base=LAW&amp;n=333621&amp;dst=100012&amp;field=134&amp;date=30.09.2021</vt:lpwstr>
      </vt:variant>
      <vt:variant>
        <vt:lpwstr/>
      </vt:variant>
      <vt:variant>
        <vt:i4>4325462</vt:i4>
      </vt:variant>
      <vt:variant>
        <vt:i4>0</vt:i4>
      </vt:variant>
      <vt:variant>
        <vt:i4>0</vt:i4>
      </vt:variant>
      <vt:variant>
        <vt:i4>5</vt:i4>
      </vt:variant>
      <vt:variant>
        <vt:lpwstr>https://login.consultant.ru/link/?req=doc&amp;demo=2&amp;base=LAW&amp;n=388711&amp;dst=2360&amp;field=134&amp;date=30.09.2021</vt:lpwstr>
      </vt:variant>
      <vt:variant>
        <vt:lpwstr/>
      </vt:variant>
      <vt:variant>
        <vt:i4>720982</vt:i4>
      </vt:variant>
      <vt:variant>
        <vt:i4>0</vt:i4>
      </vt:variant>
      <vt:variant>
        <vt:i4>0</vt:i4>
      </vt:variant>
      <vt:variant>
        <vt:i4>5</vt:i4>
      </vt:variant>
      <vt:variant>
        <vt:lpwstr>http://www.garant.ru/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Дом</cp:lastModifiedBy>
  <cp:revision>3</cp:revision>
  <cp:lastPrinted>2020-06-18T12:48:00Z</cp:lastPrinted>
  <dcterms:created xsi:type="dcterms:W3CDTF">2022-12-27T08:26:00Z</dcterms:created>
  <dcterms:modified xsi:type="dcterms:W3CDTF">2022-12-27T08:27:00Z</dcterms:modified>
</cp:coreProperties>
</file>